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A466" w14:textId="77777777" w:rsidR="008B1C1B" w:rsidRPr="008B1C1B" w:rsidRDefault="008B1C1B" w:rsidP="008B1C1B">
      <w:pPr>
        <w:pBdr>
          <w:top w:val="thickThinSmallGap" w:sz="24" w:space="1" w:color="auto"/>
          <w:left w:val="thickThinSmallGap" w:sz="24" w:space="1" w:color="auto"/>
          <w:bottom w:val="thickThinSmallGap" w:sz="24" w:space="1" w:color="auto"/>
          <w:right w:val="thickThinSmallGap" w:sz="24" w:space="1" w:color="auto"/>
        </w:pBdr>
        <w:shd w:val="clear" w:color="auto" w:fill="BFBFBF" w:themeFill="background1" w:themeFillShade="BF"/>
        <w:ind w:right="-1"/>
        <w:jc w:val="center"/>
        <w:rPr>
          <w:rFonts w:ascii="Garamond" w:hAnsi="Garamond"/>
          <w:b/>
          <w:sz w:val="36"/>
          <w:szCs w:val="36"/>
          <w:lang w:val="fr-FR"/>
        </w:rPr>
      </w:pPr>
      <w:r w:rsidRPr="008B1C1B">
        <w:rPr>
          <w:rFonts w:ascii="Garamond" w:hAnsi="Garamond"/>
          <w:b/>
          <w:sz w:val="36"/>
          <w:szCs w:val="36"/>
        </w:rPr>
        <w:t xml:space="preserve">CONVENTION DE DIVORCE PAR CONSENTEMENT MUTUEL PORTANT REGLEMENT COMPLET DES EFFETS DU DIVORCE </w:t>
      </w:r>
      <w:r w:rsidRPr="008B1C1B">
        <w:rPr>
          <w:rFonts w:ascii="Garamond" w:hAnsi="Garamond"/>
          <w:b/>
          <w:sz w:val="36"/>
          <w:szCs w:val="36"/>
          <w:lang w:val="fr-FR"/>
        </w:rPr>
        <w:t>PAR ACTE SOUS SIGNATURE PRIVEE CONTRESIGNE PAR AVOCATS DEPOSEE AU RANG DES MINUTES D’UN NOTAIRE</w:t>
      </w:r>
    </w:p>
    <w:p w14:paraId="07BED5FE" w14:textId="77777777" w:rsidR="008B1C1B" w:rsidRPr="008B1C1B" w:rsidRDefault="008B1C1B" w:rsidP="008B1C1B">
      <w:pPr>
        <w:pBdr>
          <w:top w:val="thickThinSmallGap" w:sz="24" w:space="1" w:color="auto"/>
          <w:left w:val="thickThinSmallGap" w:sz="24" w:space="1" w:color="auto"/>
          <w:bottom w:val="thickThinSmallGap" w:sz="24" w:space="1" w:color="auto"/>
          <w:right w:val="thickThinSmallGap" w:sz="24" w:space="1" w:color="auto"/>
        </w:pBdr>
        <w:shd w:val="clear" w:color="auto" w:fill="BFBFBF" w:themeFill="background1" w:themeFillShade="BF"/>
        <w:ind w:right="-1"/>
        <w:jc w:val="center"/>
        <w:rPr>
          <w:rFonts w:ascii="Garamond" w:hAnsi="Garamond"/>
          <w:b/>
          <w:sz w:val="28"/>
          <w:szCs w:val="28"/>
        </w:rPr>
      </w:pPr>
      <w:r w:rsidRPr="008B1C1B">
        <w:rPr>
          <w:rFonts w:ascii="Garamond" w:hAnsi="Garamond"/>
          <w:b/>
          <w:sz w:val="28"/>
          <w:szCs w:val="28"/>
        </w:rPr>
        <w:t>(Articles 229-1 et suivants du Code Civil)</w:t>
      </w:r>
    </w:p>
    <w:p w14:paraId="3F2436A8" w14:textId="77777777" w:rsidR="008B1C1B" w:rsidRPr="008B1C1B" w:rsidRDefault="008B1C1B" w:rsidP="008B1C1B">
      <w:pPr>
        <w:pBdr>
          <w:top w:val="thickThinSmallGap" w:sz="24" w:space="1" w:color="auto"/>
          <w:left w:val="thickThinSmallGap" w:sz="24" w:space="1" w:color="auto"/>
          <w:bottom w:val="thickThinSmallGap" w:sz="24" w:space="1" w:color="auto"/>
          <w:right w:val="thickThinSmallGap" w:sz="24" w:space="1" w:color="auto"/>
        </w:pBdr>
        <w:shd w:val="clear" w:color="auto" w:fill="BFBFBF" w:themeFill="background1" w:themeFillShade="BF"/>
        <w:ind w:right="-1"/>
        <w:jc w:val="center"/>
        <w:rPr>
          <w:rFonts w:ascii="Garamond" w:hAnsi="Garamond"/>
          <w:sz w:val="28"/>
          <w:szCs w:val="28"/>
        </w:rPr>
      </w:pPr>
      <w:r w:rsidRPr="008B1C1B">
        <w:rPr>
          <w:rFonts w:ascii="Garamond" w:hAnsi="Garamond"/>
          <w:b/>
          <w:sz w:val="28"/>
          <w:szCs w:val="28"/>
        </w:rPr>
        <w:t>(Articles 1144 et suivants du Code de procédure civile)</w:t>
      </w:r>
    </w:p>
    <w:p w14:paraId="6B51AC83" w14:textId="77777777" w:rsidR="008B1C1B" w:rsidRPr="008B1C1B" w:rsidRDefault="008B1C1B" w:rsidP="008B1C1B">
      <w:pPr>
        <w:tabs>
          <w:tab w:val="center" w:pos="993"/>
        </w:tabs>
        <w:rPr>
          <w:rFonts w:ascii="Garamond" w:hAnsi="Garamond"/>
          <w:szCs w:val="24"/>
        </w:rPr>
      </w:pPr>
    </w:p>
    <w:p w14:paraId="3754037E" w14:textId="77777777" w:rsidR="008B1C1B" w:rsidRPr="008B1C1B" w:rsidRDefault="008B1C1B" w:rsidP="008B1C1B">
      <w:pPr>
        <w:tabs>
          <w:tab w:val="left" w:pos="2835"/>
          <w:tab w:val="right" w:pos="8364"/>
        </w:tabs>
        <w:rPr>
          <w:rFonts w:ascii="Garamond" w:hAnsi="Garamond"/>
          <w:szCs w:val="24"/>
        </w:rPr>
      </w:pPr>
    </w:p>
    <w:p w14:paraId="2D16D3D0" w14:textId="77777777" w:rsidR="008B1C1B" w:rsidRPr="008B1C1B" w:rsidRDefault="008B1C1B" w:rsidP="008B1C1B">
      <w:pPr>
        <w:tabs>
          <w:tab w:val="left" w:pos="2835"/>
          <w:tab w:val="right" w:pos="8364"/>
        </w:tabs>
        <w:rPr>
          <w:rFonts w:ascii="Garamond" w:hAnsi="Garamond"/>
          <w:szCs w:val="24"/>
        </w:rPr>
      </w:pPr>
    </w:p>
    <w:p w14:paraId="5FC8A0A3" w14:textId="77777777" w:rsidR="008B1C1B" w:rsidRPr="008B1C1B" w:rsidRDefault="008B1C1B" w:rsidP="008B1C1B">
      <w:pPr>
        <w:tabs>
          <w:tab w:val="left" w:pos="2835"/>
          <w:tab w:val="right" w:pos="8364"/>
        </w:tabs>
        <w:rPr>
          <w:rFonts w:ascii="Garamond" w:hAnsi="Garamond"/>
          <w:b/>
          <w:sz w:val="28"/>
          <w:szCs w:val="24"/>
        </w:rPr>
      </w:pPr>
      <w:r w:rsidRPr="008B1C1B">
        <w:rPr>
          <w:rFonts w:ascii="Garamond" w:hAnsi="Garamond"/>
          <w:b/>
          <w:sz w:val="28"/>
          <w:szCs w:val="24"/>
        </w:rPr>
        <w:t xml:space="preserve">EPOUX OU EPOUX, </w:t>
      </w:r>
    </w:p>
    <w:p w14:paraId="2EC77165" w14:textId="77777777" w:rsidR="008B1C1B" w:rsidRPr="008B1C1B" w:rsidRDefault="008B1C1B" w:rsidP="008B1C1B">
      <w:pPr>
        <w:tabs>
          <w:tab w:val="left" w:pos="2835"/>
          <w:tab w:val="right" w:pos="8364"/>
        </w:tabs>
        <w:rPr>
          <w:rFonts w:ascii="Garamond" w:hAnsi="Garamond"/>
          <w:szCs w:val="24"/>
        </w:rPr>
      </w:pPr>
      <w:r w:rsidRPr="008B1C1B">
        <w:rPr>
          <w:rFonts w:ascii="Garamond" w:hAnsi="Garamond"/>
          <w:szCs w:val="24"/>
        </w:rPr>
        <w:t xml:space="preserve">Née le à </w:t>
      </w:r>
    </w:p>
    <w:p w14:paraId="345603E9" w14:textId="77777777" w:rsidR="008B1C1B" w:rsidRPr="008B1C1B" w:rsidRDefault="008B1C1B" w:rsidP="008B1C1B">
      <w:pPr>
        <w:tabs>
          <w:tab w:val="left" w:pos="2835"/>
          <w:tab w:val="right" w:pos="8364"/>
        </w:tabs>
        <w:rPr>
          <w:rFonts w:ascii="Garamond" w:hAnsi="Garamond"/>
          <w:szCs w:val="24"/>
        </w:rPr>
      </w:pPr>
      <w:r w:rsidRPr="008B1C1B">
        <w:rPr>
          <w:rFonts w:ascii="Garamond" w:hAnsi="Garamond"/>
          <w:szCs w:val="24"/>
        </w:rPr>
        <w:t>Profession</w:t>
      </w:r>
    </w:p>
    <w:p w14:paraId="62E0E1C7" w14:textId="77777777" w:rsidR="008B1C1B" w:rsidRPr="008B1C1B" w:rsidRDefault="008B1C1B" w:rsidP="008B1C1B">
      <w:pPr>
        <w:tabs>
          <w:tab w:val="left" w:pos="2835"/>
          <w:tab w:val="right" w:pos="8364"/>
        </w:tabs>
        <w:rPr>
          <w:rFonts w:ascii="Garamond" w:hAnsi="Garamond"/>
          <w:szCs w:val="24"/>
        </w:rPr>
      </w:pPr>
      <w:r w:rsidRPr="008B1C1B">
        <w:rPr>
          <w:rFonts w:ascii="Garamond" w:hAnsi="Garamond"/>
          <w:szCs w:val="24"/>
        </w:rPr>
        <w:t>Immatriculée CPAM</w:t>
      </w:r>
    </w:p>
    <w:p w14:paraId="68426ADA" w14:textId="77777777" w:rsidR="008B1C1B" w:rsidRPr="008B1C1B" w:rsidRDefault="008B1C1B" w:rsidP="008B1C1B">
      <w:pPr>
        <w:tabs>
          <w:tab w:val="left" w:pos="2835"/>
          <w:tab w:val="right" w:pos="8364"/>
        </w:tabs>
        <w:rPr>
          <w:rFonts w:ascii="Garamond" w:hAnsi="Garamond"/>
          <w:szCs w:val="24"/>
        </w:rPr>
      </w:pPr>
      <w:r w:rsidRPr="008B1C1B">
        <w:rPr>
          <w:rFonts w:ascii="Garamond" w:hAnsi="Garamond"/>
          <w:szCs w:val="24"/>
        </w:rPr>
        <w:t xml:space="preserve">De nationalité </w:t>
      </w:r>
    </w:p>
    <w:p w14:paraId="570A2C0C" w14:textId="77777777" w:rsidR="008B1C1B" w:rsidRPr="008B1C1B" w:rsidRDefault="008B1C1B" w:rsidP="008B1C1B">
      <w:pPr>
        <w:tabs>
          <w:tab w:val="left" w:pos="2835"/>
          <w:tab w:val="right" w:pos="8364"/>
        </w:tabs>
        <w:rPr>
          <w:rFonts w:ascii="Garamond" w:hAnsi="Garamond"/>
          <w:szCs w:val="24"/>
        </w:rPr>
      </w:pPr>
      <w:r w:rsidRPr="008B1C1B">
        <w:rPr>
          <w:rFonts w:ascii="Garamond" w:hAnsi="Garamond"/>
          <w:szCs w:val="24"/>
        </w:rPr>
        <w:t xml:space="preserve">Demeurant </w:t>
      </w:r>
    </w:p>
    <w:p w14:paraId="3C48B60E" w14:textId="77777777" w:rsidR="008B1C1B" w:rsidRPr="008B1C1B" w:rsidRDefault="008B1C1B" w:rsidP="008B1C1B">
      <w:pPr>
        <w:tabs>
          <w:tab w:val="left" w:pos="2835"/>
          <w:tab w:val="right" w:pos="8364"/>
        </w:tabs>
        <w:rPr>
          <w:rFonts w:ascii="Garamond" w:hAnsi="Garamond"/>
          <w:szCs w:val="24"/>
        </w:rPr>
      </w:pPr>
    </w:p>
    <w:p w14:paraId="4C7D0DED" w14:textId="77777777" w:rsidR="008B1C1B" w:rsidRPr="008B1C1B" w:rsidRDefault="008B1C1B" w:rsidP="008B1C1B">
      <w:pPr>
        <w:jc w:val="both"/>
        <w:rPr>
          <w:rFonts w:ascii="Garamond" w:hAnsi="Garamond"/>
          <w:sz w:val="22"/>
          <w:szCs w:val="22"/>
        </w:rPr>
      </w:pPr>
    </w:p>
    <w:p w14:paraId="748C2AF1" w14:textId="77777777" w:rsidR="008B1C1B" w:rsidRPr="008B1C1B" w:rsidRDefault="008B1C1B" w:rsidP="008B1C1B">
      <w:pPr>
        <w:ind w:hanging="142"/>
        <w:jc w:val="both"/>
        <w:rPr>
          <w:rFonts w:ascii="Garamond" w:hAnsi="Garamond"/>
          <w:b/>
          <w:szCs w:val="24"/>
        </w:rPr>
      </w:pPr>
      <w:r w:rsidRPr="008B1C1B">
        <w:rPr>
          <w:rFonts w:ascii="Garamond" w:hAnsi="Garamond"/>
          <w:sz w:val="22"/>
          <w:szCs w:val="22"/>
        </w:rPr>
        <w:tab/>
      </w:r>
      <w:r w:rsidRPr="008B1C1B">
        <w:rPr>
          <w:rFonts w:ascii="Garamond" w:hAnsi="Garamond"/>
          <w:szCs w:val="24"/>
          <w:u w:val="single"/>
        </w:rPr>
        <w:t>Ayant pour Avocat</w:t>
      </w:r>
      <w:r w:rsidRPr="008B1C1B">
        <w:rPr>
          <w:rFonts w:ascii="Garamond" w:hAnsi="Garamond"/>
          <w:szCs w:val="24"/>
        </w:rPr>
        <w:t> :</w:t>
      </w:r>
      <w:r w:rsidRPr="008B1C1B">
        <w:rPr>
          <w:rFonts w:ascii="Garamond" w:hAnsi="Garamond"/>
          <w:szCs w:val="24"/>
        </w:rPr>
        <w:tab/>
      </w:r>
      <w:r w:rsidRPr="008B1C1B">
        <w:rPr>
          <w:rFonts w:ascii="Garamond" w:hAnsi="Garamond"/>
          <w:szCs w:val="24"/>
        </w:rPr>
        <w:tab/>
      </w:r>
      <w:r w:rsidRPr="008B1C1B">
        <w:rPr>
          <w:rFonts w:ascii="Garamond" w:hAnsi="Garamond"/>
          <w:b/>
          <w:szCs w:val="24"/>
        </w:rPr>
        <w:t>Maître Julien SIMONNOT</w:t>
      </w:r>
    </w:p>
    <w:p w14:paraId="40584454" w14:textId="77777777" w:rsidR="008B1C1B" w:rsidRPr="008B1C1B" w:rsidRDefault="008B1C1B" w:rsidP="008B1C1B">
      <w:pPr>
        <w:ind w:hanging="142"/>
        <w:jc w:val="both"/>
        <w:rPr>
          <w:rFonts w:ascii="Garamond" w:hAnsi="Garamond"/>
          <w:b/>
          <w:szCs w:val="24"/>
        </w:rPr>
      </w:pPr>
      <w:r w:rsidRPr="008B1C1B">
        <w:rPr>
          <w:rFonts w:ascii="Garamond" w:hAnsi="Garamond"/>
          <w:b/>
          <w:szCs w:val="24"/>
        </w:rPr>
        <w:tab/>
      </w:r>
      <w:r w:rsidRPr="008B1C1B">
        <w:rPr>
          <w:rFonts w:ascii="Garamond" w:hAnsi="Garamond"/>
          <w:b/>
          <w:szCs w:val="24"/>
        </w:rPr>
        <w:tab/>
      </w:r>
      <w:r w:rsidRPr="008B1C1B">
        <w:rPr>
          <w:rFonts w:ascii="Garamond" w:hAnsi="Garamond"/>
          <w:b/>
          <w:szCs w:val="24"/>
        </w:rPr>
        <w:tab/>
      </w:r>
      <w:r w:rsidRPr="008B1C1B">
        <w:rPr>
          <w:rFonts w:ascii="Garamond" w:hAnsi="Garamond"/>
          <w:b/>
          <w:szCs w:val="24"/>
        </w:rPr>
        <w:tab/>
      </w:r>
      <w:r w:rsidRPr="008B1C1B">
        <w:rPr>
          <w:rFonts w:ascii="Garamond" w:hAnsi="Garamond"/>
          <w:b/>
          <w:szCs w:val="24"/>
        </w:rPr>
        <w:tab/>
        <w:t>Avocat au Barreau de Paris</w:t>
      </w:r>
    </w:p>
    <w:p w14:paraId="15423032" w14:textId="77777777" w:rsidR="008B1C1B" w:rsidRPr="008B1C1B" w:rsidRDefault="008B1C1B" w:rsidP="008B1C1B">
      <w:pPr>
        <w:ind w:hanging="142"/>
        <w:jc w:val="both"/>
        <w:rPr>
          <w:rFonts w:ascii="Garamond" w:hAnsi="Garamond"/>
          <w:szCs w:val="24"/>
        </w:rPr>
      </w:pP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t xml:space="preserve">Exerçant à titre individuel </w:t>
      </w:r>
    </w:p>
    <w:p w14:paraId="273FB44C" w14:textId="77777777" w:rsidR="008B1C1B" w:rsidRPr="008B1C1B" w:rsidRDefault="008B1C1B" w:rsidP="008B1C1B">
      <w:pPr>
        <w:ind w:left="2124" w:hanging="142"/>
        <w:jc w:val="both"/>
        <w:rPr>
          <w:rFonts w:ascii="Garamond" w:hAnsi="Garamond"/>
          <w:szCs w:val="24"/>
        </w:rPr>
      </w:pPr>
      <w:r w:rsidRPr="008B1C1B">
        <w:rPr>
          <w:rFonts w:ascii="Garamond" w:hAnsi="Garamond"/>
          <w:szCs w:val="24"/>
        </w:rPr>
        <w:tab/>
      </w:r>
      <w:r w:rsidRPr="008B1C1B">
        <w:rPr>
          <w:rFonts w:ascii="Garamond" w:hAnsi="Garamond"/>
          <w:szCs w:val="24"/>
        </w:rPr>
        <w:tab/>
      </w:r>
      <w:r w:rsidRPr="008B1C1B">
        <w:rPr>
          <w:rFonts w:ascii="Garamond" w:hAnsi="Garamond"/>
          <w:szCs w:val="24"/>
        </w:rPr>
        <w:tab/>
        <w:t>270, boulevard Raspail - 75014 PARIS</w:t>
      </w:r>
    </w:p>
    <w:p w14:paraId="51F4A20C" w14:textId="77777777" w:rsidR="008B1C1B" w:rsidRPr="008B1C1B" w:rsidRDefault="008B1C1B" w:rsidP="008B1C1B">
      <w:pPr>
        <w:ind w:hanging="142"/>
        <w:jc w:val="both"/>
        <w:rPr>
          <w:rFonts w:ascii="Garamond" w:hAnsi="Garamond"/>
          <w:szCs w:val="24"/>
        </w:rPr>
      </w:pP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t>Tél : 01.43.20.54.24 – Fax : 01.85.08.96.37</w:t>
      </w:r>
    </w:p>
    <w:p w14:paraId="30F9896A" w14:textId="77777777" w:rsidR="008B1C1B" w:rsidRPr="008B1C1B" w:rsidRDefault="008B1C1B" w:rsidP="008B1C1B">
      <w:pPr>
        <w:ind w:hanging="142"/>
        <w:jc w:val="both"/>
        <w:rPr>
          <w:rFonts w:ascii="Garamond" w:hAnsi="Garamond"/>
          <w:szCs w:val="24"/>
        </w:rPr>
      </w:pP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t>TOQUE C 2165</w:t>
      </w:r>
    </w:p>
    <w:p w14:paraId="7019864A" w14:textId="77777777" w:rsidR="008B1C1B" w:rsidRPr="008B1C1B" w:rsidRDefault="008B1C1B" w:rsidP="008B1C1B">
      <w:pPr>
        <w:jc w:val="both"/>
        <w:rPr>
          <w:rFonts w:ascii="Garamond" w:hAnsi="Garamond"/>
          <w:i/>
          <w:szCs w:val="24"/>
        </w:rPr>
      </w:pPr>
      <w:r w:rsidRPr="008B1C1B">
        <w:rPr>
          <w:rFonts w:ascii="Garamond" w:hAnsi="Garamond"/>
          <w:i/>
          <w:szCs w:val="24"/>
        </w:rPr>
        <w:fldChar w:fldCharType="begin"/>
      </w:r>
      <w:r w:rsidRPr="008B1C1B">
        <w:rPr>
          <w:rFonts w:ascii="Garamond" w:hAnsi="Garamond"/>
          <w:i/>
          <w:szCs w:val="24"/>
        </w:rPr>
        <w:instrText xml:space="preserve">  </w:instrText>
      </w:r>
      <w:r w:rsidRPr="008B1C1B">
        <w:rPr>
          <w:rFonts w:ascii="Garamond" w:hAnsi="Garamond"/>
          <w:i/>
          <w:szCs w:val="24"/>
        </w:rPr>
        <w:fldChar w:fldCharType="end"/>
      </w:r>
    </w:p>
    <w:p w14:paraId="1E41BC79" w14:textId="77777777" w:rsidR="008B1C1B" w:rsidRPr="008B1C1B" w:rsidRDefault="008B1C1B" w:rsidP="008B1C1B">
      <w:pPr>
        <w:tabs>
          <w:tab w:val="left" w:pos="2835"/>
          <w:tab w:val="right" w:pos="8364"/>
        </w:tabs>
        <w:rPr>
          <w:rFonts w:ascii="Garamond" w:hAnsi="Garamond"/>
          <w:szCs w:val="24"/>
        </w:rPr>
      </w:pPr>
    </w:p>
    <w:p w14:paraId="5AE81D89" w14:textId="77777777" w:rsidR="008B1C1B" w:rsidRPr="008B1C1B" w:rsidRDefault="008B1C1B" w:rsidP="008B1C1B">
      <w:pPr>
        <w:tabs>
          <w:tab w:val="left" w:pos="2835"/>
          <w:tab w:val="right" w:pos="8364"/>
        </w:tabs>
        <w:rPr>
          <w:rFonts w:ascii="Garamond" w:hAnsi="Garamond"/>
          <w:szCs w:val="24"/>
        </w:rPr>
      </w:pPr>
      <w:r w:rsidRPr="008B1C1B">
        <w:rPr>
          <w:rFonts w:ascii="Garamond" w:hAnsi="Garamond"/>
          <w:szCs w:val="24"/>
        </w:rPr>
        <w:t>ET</w:t>
      </w:r>
    </w:p>
    <w:p w14:paraId="15C1F7B9" w14:textId="77777777" w:rsidR="008B1C1B" w:rsidRPr="008B1C1B" w:rsidRDefault="008B1C1B" w:rsidP="008B1C1B">
      <w:pPr>
        <w:tabs>
          <w:tab w:val="left" w:pos="2835"/>
          <w:tab w:val="right" w:pos="8364"/>
        </w:tabs>
        <w:rPr>
          <w:rFonts w:ascii="Garamond" w:hAnsi="Garamond"/>
          <w:szCs w:val="24"/>
        </w:rPr>
      </w:pPr>
    </w:p>
    <w:p w14:paraId="4D493DB6" w14:textId="77777777" w:rsidR="008B1C1B" w:rsidRPr="008B1C1B" w:rsidRDefault="008B1C1B" w:rsidP="008B1C1B">
      <w:pPr>
        <w:tabs>
          <w:tab w:val="left" w:pos="2835"/>
          <w:tab w:val="right" w:pos="8364"/>
        </w:tabs>
        <w:rPr>
          <w:rFonts w:ascii="Garamond" w:hAnsi="Garamond"/>
          <w:szCs w:val="24"/>
        </w:rPr>
      </w:pPr>
    </w:p>
    <w:p w14:paraId="0DD1503A" w14:textId="77777777" w:rsidR="008B1C1B" w:rsidRPr="008B1C1B" w:rsidRDefault="008B1C1B" w:rsidP="008B1C1B">
      <w:pPr>
        <w:jc w:val="both"/>
        <w:rPr>
          <w:rFonts w:ascii="Garamond" w:hAnsi="Garamond"/>
          <w:b/>
          <w:sz w:val="28"/>
          <w:szCs w:val="28"/>
        </w:rPr>
      </w:pPr>
      <w:r w:rsidRPr="008B1C1B">
        <w:rPr>
          <w:rFonts w:ascii="Garamond" w:hAnsi="Garamond"/>
          <w:b/>
          <w:sz w:val="28"/>
          <w:szCs w:val="28"/>
        </w:rPr>
        <w:t>EPOUX OU EPOUX,</w:t>
      </w:r>
    </w:p>
    <w:p w14:paraId="31FF8422" w14:textId="77777777" w:rsidR="008B1C1B" w:rsidRPr="008B1C1B" w:rsidRDefault="008B1C1B" w:rsidP="008B1C1B">
      <w:pPr>
        <w:jc w:val="both"/>
        <w:rPr>
          <w:rFonts w:ascii="Garamond" w:hAnsi="Garamond"/>
        </w:rPr>
      </w:pPr>
      <w:r w:rsidRPr="008B1C1B">
        <w:rPr>
          <w:rFonts w:ascii="Garamond" w:hAnsi="Garamond"/>
        </w:rPr>
        <w:t>Né le à,</w:t>
      </w:r>
    </w:p>
    <w:p w14:paraId="327CD5A2" w14:textId="77777777" w:rsidR="008B1C1B" w:rsidRPr="008B1C1B" w:rsidRDefault="008B1C1B" w:rsidP="008B1C1B">
      <w:pPr>
        <w:jc w:val="both"/>
        <w:rPr>
          <w:rFonts w:ascii="Garamond" w:hAnsi="Garamond"/>
        </w:rPr>
      </w:pPr>
      <w:r w:rsidRPr="008B1C1B">
        <w:rPr>
          <w:rFonts w:ascii="Garamond" w:hAnsi="Garamond"/>
        </w:rPr>
        <w:t>Profession</w:t>
      </w:r>
    </w:p>
    <w:p w14:paraId="7A1C740D" w14:textId="77777777" w:rsidR="008B1C1B" w:rsidRPr="008B1C1B" w:rsidRDefault="008B1C1B" w:rsidP="008B1C1B">
      <w:pPr>
        <w:jc w:val="both"/>
        <w:rPr>
          <w:rFonts w:ascii="Garamond" w:hAnsi="Garamond"/>
        </w:rPr>
      </w:pPr>
      <w:r w:rsidRPr="008B1C1B">
        <w:rPr>
          <w:rFonts w:ascii="Garamond" w:hAnsi="Garamond"/>
        </w:rPr>
        <w:t xml:space="preserve">Immatriculé à la CPAM, </w:t>
      </w:r>
    </w:p>
    <w:p w14:paraId="309D0C83" w14:textId="77777777" w:rsidR="008B1C1B" w:rsidRPr="008B1C1B" w:rsidRDefault="008B1C1B" w:rsidP="008B1C1B">
      <w:pPr>
        <w:jc w:val="both"/>
        <w:rPr>
          <w:rFonts w:ascii="Garamond" w:hAnsi="Garamond"/>
        </w:rPr>
      </w:pPr>
      <w:r w:rsidRPr="008B1C1B">
        <w:rPr>
          <w:rFonts w:ascii="Garamond" w:hAnsi="Garamond"/>
        </w:rPr>
        <w:t xml:space="preserve">De nationalité </w:t>
      </w:r>
    </w:p>
    <w:p w14:paraId="13F5C5C0" w14:textId="77777777" w:rsidR="008B1C1B" w:rsidRPr="008B1C1B" w:rsidRDefault="008B1C1B" w:rsidP="008B1C1B">
      <w:pPr>
        <w:jc w:val="both"/>
        <w:rPr>
          <w:rFonts w:ascii="Garamond" w:hAnsi="Garamond"/>
        </w:rPr>
      </w:pPr>
      <w:r w:rsidRPr="008B1C1B">
        <w:rPr>
          <w:rFonts w:ascii="Garamond" w:hAnsi="Garamond"/>
        </w:rPr>
        <w:t xml:space="preserve">Demeurant </w:t>
      </w:r>
    </w:p>
    <w:p w14:paraId="56B00727" w14:textId="77777777" w:rsidR="008B1C1B" w:rsidRPr="008B1C1B" w:rsidRDefault="008B1C1B" w:rsidP="008B1C1B">
      <w:pPr>
        <w:jc w:val="both"/>
        <w:rPr>
          <w:rFonts w:ascii="Garamond" w:hAnsi="Garamond"/>
        </w:rPr>
      </w:pPr>
    </w:p>
    <w:p w14:paraId="3A0F4A0C" w14:textId="77777777" w:rsidR="008B1C1B" w:rsidRPr="008B1C1B" w:rsidRDefault="008B1C1B" w:rsidP="008B1C1B">
      <w:pPr>
        <w:tabs>
          <w:tab w:val="left" w:pos="2835"/>
          <w:tab w:val="right" w:pos="8364"/>
        </w:tabs>
        <w:rPr>
          <w:rFonts w:ascii="Garamond" w:hAnsi="Garamond"/>
          <w:szCs w:val="24"/>
        </w:rPr>
      </w:pPr>
    </w:p>
    <w:p w14:paraId="779870E5" w14:textId="77777777" w:rsidR="008B1C1B" w:rsidRPr="008B1C1B" w:rsidRDefault="008B1C1B" w:rsidP="008B1C1B">
      <w:pPr>
        <w:ind w:hanging="142"/>
        <w:jc w:val="both"/>
        <w:rPr>
          <w:rFonts w:ascii="Garamond" w:hAnsi="Garamond"/>
          <w:szCs w:val="24"/>
        </w:rPr>
      </w:pPr>
      <w:r w:rsidRPr="008B1C1B">
        <w:rPr>
          <w:rFonts w:ascii="Garamond" w:hAnsi="Garamond"/>
          <w:sz w:val="22"/>
          <w:szCs w:val="22"/>
        </w:rPr>
        <w:tab/>
      </w:r>
      <w:r w:rsidRPr="008B1C1B">
        <w:rPr>
          <w:rFonts w:ascii="Garamond" w:hAnsi="Garamond"/>
          <w:szCs w:val="24"/>
          <w:u w:val="single"/>
        </w:rPr>
        <w:t>Ayant pour Avocat</w:t>
      </w:r>
      <w:r w:rsidRPr="008B1C1B">
        <w:rPr>
          <w:rFonts w:ascii="Garamond" w:hAnsi="Garamond"/>
          <w:szCs w:val="24"/>
        </w:rPr>
        <w:t> :</w:t>
      </w:r>
      <w:r w:rsidRPr="008B1C1B">
        <w:rPr>
          <w:rFonts w:ascii="Garamond" w:hAnsi="Garamond"/>
          <w:szCs w:val="24"/>
        </w:rPr>
        <w:tab/>
      </w:r>
      <w:r w:rsidRPr="008B1C1B">
        <w:rPr>
          <w:rFonts w:ascii="Garamond" w:hAnsi="Garamond"/>
          <w:szCs w:val="24"/>
        </w:rPr>
        <w:tab/>
      </w:r>
      <w:r w:rsidRPr="008B1C1B">
        <w:rPr>
          <w:rFonts w:ascii="Garamond" w:hAnsi="Garamond"/>
          <w:b/>
          <w:szCs w:val="24"/>
        </w:rPr>
        <w:t xml:space="preserve">Maître </w:t>
      </w:r>
    </w:p>
    <w:p w14:paraId="2E2FE66C" w14:textId="77777777" w:rsidR="008B1C1B" w:rsidRPr="008B1C1B" w:rsidRDefault="008B1C1B" w:rsidP="008B1C1B">
      <w:pPr>
        <w:tabs>
          <w:tab w:val="left" w:pos="2835"/>
          <w:tab w:val="right" w:pos="8364"/>
        </w:tabs>
        <w:rPr>
          <w:rFonts w:ascii="Garamond" w:hAnsi="Garamond"/>
          <w:szCs w:val="24"/>
        </w:rPr>
      </w:pPr>
    </w:p>
    <w:p w14:paraId="7EA77FFE" w14:textId="77777777" w:rsidR="008B1C1B" w:rsidRPr="008B1C1B" w:rsidRDefault="008B1C1B" w:rsidP="008B1C1B">
      <w:pPr>
        <w:tabs>
          <w:tab w:val="left" w:pos="2835"/>
          <w:tab w:val="right" w:pos="8364"/>
        </w:tabs>
        <w:rPr>
          <w:rFonts w:ascii="Garamond" w:hAnsi="Garamond"/>
          <w:szCs w:val="24"/>
        </w:rPr>
      </w:pPr>
    </w:p>
    <w:p w14:paraId="7AE62D67" w14:textId="77777777" w:rsidR="008B1C1B" w:rsidRPr="008B1C1B" w:rsidRDefault="008B1C1B" w:rsidP="008B1C1B">
      <w:pPr>
        <w:tabs>
          <w:tab w:val="left" w:pos="2835"/>
          <w:tab w:val="right" w:pos="8364"/>
        </w:tabs>
        <w:rPr>
          <w:rFonts w:ascii="Garamond" w:hAnsi="Garamond"/>
          <w:szCs w:val="24"/>
        </w:rPr>
      </w:pPr>
    </w:p>
    <w:p w14:paraId="6B68CB9D" w14:textId="77777777" w:rsidR="008B1C1B" w:rsidRPr="008B1C1B" w:rsidRDefault="008B1C1B" w:rsidP="008B1C1B">
      <w:pPr>
        <w:tabs>
          <w:tab w:val="left" w:pos="2835"/>
          <w:tab w:val="right" w:pos="8364"/>
        </w:tabs>
        <w:rPr>
          <w:rFonts w:ascii="Garamond" w:hAnsi="Garamond"/>
          <w:szCs w:val="24"/>
        </w:rPr>
      </w:pPr>
    </w:p>
    <w:p w14:paraId="2E584856" w14:textId="77777777" w:rsidR="008B1C1B" w:rsidRPr="008B1C1B" w:rsidRDefault="008B1C1B" w:rsidP="008B1C1B">
      <w:pPr>
        <w:tabs>
          <w:tab w:val="left" w:pos="2835"/>
          <w:tab w:val="right" w:pos="8364"/>
        </w:tabs>
        <w:jc w:val="both"/>
        <w:rPr>
          <w:rFonts w:ascii="Garamond" w:hAnsi="Garamond"/>
          <w:b/>
          <w:i/>
          <w:szCs w:val="24"/>
          <w:u w:val="single"/>
        </w:rPr>
      </w:pPr>
      <w:r w:rsidRPr="008B1C1B">
        <w:rPr>
          <w:rFonts w:ascii="Garamond" w:hAnsi="Garamond"/>
          <w:b/>
          <w:i/>
          <w:szCs w:val="24"/>
          <w:u w:val="single"/>
        </w:rPr>
        <w:t>Se sont entendus sur la rupture de leur mariage et ses effets, et ont souhaité voir constater leur accord dans le cadre de la présente convention sous forme d’acte sous seing privé contresigné par avocats conformément à l’article 1374 du Code Civil lequel dispose :</w:t>
      </w:r>
    </w:p>
    <w:p w14:paraId="0BDBE04A" w14:textId="77777777" w:rsidR="008B1C1B" w:rsidRPr="008B1C1B" w:rsidRDefault="008B1C1B" w:rsidP="008B1C1B">
      <w:pPr>
        <w:tabs>
          <w:tab w:val="left" w:pos="2835"/>
          <w:tab w:val="right" w:pos="8364"/>
        </w:tabs>
        <w:jc w:val="both"/>
        <w:rPr>
          <w:rFonts w:ascii="Garamond" w:hAnsi="Garamond"/>
          <w:b/>
          <w:i/>
          <w:szCs w:val="24"/>
          <w:u w:val="single"/>
        </w:rPr>
      </w:pPr>
    </w:p>
    <w:p w14:paraId="0D383095" w14:textId="77777777" w:rsidR="008B1C1B" w:rsidRPr="008B1C1B" w:rsidRDefault="008B1C1B" w:rsidP="008B1C1B">
      <w:pPr>
        <w:pStyle w:val="Pieddepage"/>
        <w:shd w:val="clear" w:color="auto" w:fill="FFFFFF"/>
        <w:jc w:val="both"/>
        <w:rPr>
          <w:rFonts w:ascii="Garamond" w:hAnsi="Garamond" w:cs="Arial"/>
          <w:b/>
          <w:i/>
          <w:szCs w:val="24"/>
        </w:rPr>
      </w:pPr>
      <w:r w:rsidRPr="008B1C1B">
        <w:rPr>
          <w:rFonts w:ascii="Garamond" w:hAnsi="Garamond"/>
          <w:b/>
          <w:i/>
          <w:szCs w:val="24"/>
        </w:rPr>
        <w:lastRenderedPageBreak/>
        <w:t xml:space="preserve">« </w:t>
      </w:r>
      <w:r w:rsidRPr="008B1C1B">
        <w:rPr>
          <w:rFonts w:ascii="Garamond" w:hAnsi="Garamond" w:cs="Arial"/>
          <w:b/>
          <w:i/>
          <w:szCs w:val="24"/>
        </w:rPr>
        <w:t>L'acte sous signature privée contresigné par les avocats de chacune des parties ou par l'avocat de toutes les parties fait foi de l'écriture et de la signature des parties, tant à leur égard qu'à celui de leurs héritiers ou ayants cause.</w:t>
      </w:r>
    </w:p>
    <w:p w14:paraId="3FAC725C" w14:textId="77777777" w:rsidR="008B1C1B" w:rsidRPr="008B1C1B" w:rsidRDefault="008B1C1B" w:rsidP="008B1C1B">
      <w:pPr>
        <w:pStyle w:val="Pieddepage"/>
        <w:shd w:val="clear" w:color="auto" w:fill="FFFFFF"/>
        <w:jc w:val="both"/>
        <w:rPr>
          <w:rFonts w:ascii="Garamond" w:hAnsi="Garamond" w:cs="Arial"/>
          <w:b/>
          <w:i/>
          <w:szCs w:val="24"/>
        </w:rPr>
      </w:pPr>
      <w:r w:rsidRPr="008B1C1B">
        <w:rPr>
          <w:rFonts w:ascii="Garamond" w:hAnsi="Garamond" w:cs="Arial"/>
          <w:b/>
          <w:i/>
          <w:szCs w:val="24"/>
        </w:rPr>
        <w:t>La procédure de faux prévue par le</w:t>
      </w:r>
      <w:r w:rsidRPr="008B1C1B">
        <w:rPr>
          <w:rStyle w:val="Numrodepage"/>
          <w:rFonts w:ascii="Garamond" w:hAnsi="Garamond" w:cs="Arial"/>
          <w:i/>
          <w:szCs w:val="24"/>
        </w:rPr>
        <w:t> </w:t>
      </w:r>
      <w:hyperlink r:id="rId5" w:history="1">
        <w:r w:rsidRPr="008B1C1B">
          <w:rPr>
            <w:rFonts w:ascii="Garamond" w:hAnsi="Garamond" w:cs="Arial"/>
            <w:b/>
            <w:i/>
            <w:szCs w:val="24"/>
          </w:rPr>
          <w:t>code de procédure civile</w:t>
        </w:r>
      </w:hyperlink>
      <w:r w:rsidRPr="008B1C1B">
        <w:rPr>
          <w:rFonts w:ascii="Garamond" w:hAnsi="Garamond" w:cs="Arial"/>
          <w:b/>
          <w:i/>
          <w:szCs w:val="24"/>
        </w:rPr>
        <w:t xml:space="preserve"> lui est applicable.</w:t>
      </w:r>
    </w:p>
    <w:p w14:paraId="55AC1008" w14:textId="77777777" w:rsidR="008B1C1B" w:rsidRPr="008B1C1B" w:rsidRDefault="008B1C1B" w:rsidP="008B1C1B">
      <w:pPr>
        <w:pStyle w:val="Pieddepage"/>
        <w:shd w:val="clear" w:color="auto" w:fill="FFFFFF"/>
        <w:jc w:val="both"/>
        <w:rPr>
          <w:rFonts w:ascii="Garamond" w:hAnsi="Garamond" w:cs="Arial"/>
          <w:b/>
          <w:i/>
          <w:szCs w:val="24"/>
        </w:rPr>
      </w:pPr>
      <w:r w:rsidRPr="008B1C1B">
        <w:rPr>
          <w:rFonts w:ascii="Garamond" w:hAnsi="Garamond" w:cs="Arial"/>
          <w:b/>
          <w:i/>
          <w:szCs w:val="24"/>
        </w:rPr>
        <w:t>Cet acte est dispensé de toute mention manuscrite exigée par la loi ».</w:t>
      </w:r>
      <w:r w:rsidRPr="008B1C1B">
        <w:rPr>
          <w:rStyle w:val="Numrodepage"/>
          <w:rFonts w:ascii="Garamond" w:hAnsi="Garamond" w:cs="Arial"/>
          <w:i/>
          <w:szCs w:val="24"/>
        </w:rPr>
        <w:t> </w:t>
      </w:r>
    </w:p>
    <w:p w14:paraId="44EFF03A" w14:textId="77777777" w:rsidR="008B1C1B" w:rsidRPr="008B1C1B" w:rsidRDefault="008B1C1B" w:rsidP="008B1C1B">
      <w:pPr>
        <w:tabs>
          <w:tab w:val="left" w:pos="2835"/>
          <w:tab w:val="right" w:pos="8364"/>
        </w:tabs>
        <w:jc w:val="both"/>
        <w:rPr>
          <w:rFonts w:ascii="Garamond" w:hAnsi="Garamond"/>
          <w:b/>
          <w:i/>
          <w:szCs w:val="24"/>
          <w:u w:val="single"/>
        </w:rPr>
      </w:pPr>
    </w:p>
    <w:p w14:paraId="43DFBB6F" w14:textId="77777777" w:rsidR="008B1C1B" w:rsidRPr="008B1C1B" w:rsidRDefault="008B1C1B" w:rsidP="008B1C1B">
      <w:pPr>
        <w:tabs>
          <w:tab w:val="left" w:pos="2835"/>
          <w:tab w:val="right" w:pos="8364"/>
        </w:tabs>
        <w:jc w:val="both"/>
        <w:rPr>
          <w:rFonts w:ascii="Garamond" w:hAnsi="Garamond"/>
          <w:b/>
          <w:i/>
          <w:szCs w:val="24"/>
          <w:u w:val="single"/>
        </w:rPr>
      </w:pPr>
    </w:p>
    <w:p w14:paraId="79266D68" w14:textId="77777777" w:rsidR="008B1C1B" w:rsidRPr="008B1C1B" w:rsidRDefault="008B1C1B" w:rsidP="008B1C1B">
      <w:pPr>
        <w:pStyle w:val="Citationintense"/>
        <w:rPr>
          <w:rFonts w:ascii="Garamond" w:hAnsi="Garamond"/>
        </w:rPr>
      </w:pPr>
      <w:r w:rsidRPr="008B1C1B">
        <w:rPr>
          <w:rFonts w:ascii="Garamond" w:hAnsi="Garamond"/>
        </w:rPr>
        <w:t xml:space="preserve">SITUATION FAMILIALE ET PATRIMONIALE </w:t>
      </w:r>
    </w:p>
    <w:p w14:paraId="5240380D" w14:textId="77777777" w:rsidR="008B1C1B" w:rsidRPr="008B1C1B" w:rsidRDefault="008B1C1B" w:rsidP="008B1C1B">
      <w:pPr>
        <w:tabs>
          <w:tab w:val="left" w:pos="2835"/>
          <w:tab w:val="right" w:pos="8364"/>
        </w:tabs>
        <w:jc w:val="both"/>
        <w:rPr>
          <w:rFonts w:ascii="Garamond" w:hAnsi="Garamond"/>
          <w:b/>
          <w:bCs/>
          <w:iCs/>
          <w:sz w:val="32"/>
          <w:szCs w:val="32"/>
        </w:rPr>
      </w:pPr>
    </w:p>
    <w:p w14:paraId="04B31B93" w14:textId="77777777" w:rsidR="008B1C1B" w:rsidRPr="008B1C1B" w:rsidRDefault="008B1C1B" w:rsidP="008B1C1B">
      <w:pPr>
        <w:tabs>
          <w:tab w:val="left" w:pos="2835"/>
          <w:tab w:val="right" w:pos="8364"/>
        </w:tabs>
        <w:jc w:val="both"/>
        <w:rPr>
          <w:rFonts w:ascii="Garamond" w:hAnsi="Garamond"/>
          <w:b/>
          <w:bCs/>
          <w:iCs/>
          <w:szCs w:val="24"/>
        </w:rPr>
      </w:pPr>
    </w:p>
    <w:p w14:paraId="66358980" w14:textId="77777777" w:rsidR="008B1C1B" w:rsidRPr="008B1C1B" w:rsidRDefault="008B1C1B" w:rsidP="008B1C1B">
      <w:pPr>
        <w:numPr>
          <w:ilvl w:val="0"/>
          <w:numId w:val="5"/>
        </w:numPr>
        <w:jc w:val="both"/>
        <w:rPr>
          <w:rFonts w:ascii="Garamond" w:hAnsi="Garamond"/>
          <w:b/>
          <w:szCs w:val="24"/>
          <w:u w:val="single"/>
        </w:rPr>
      </w:pPr>
      <w:r w:rsidRPr="008B1C1B">
        <w:rPr>
          <w:rFonts w:ascii="Garamond" w:hAnsi="Garamond"/>
          <w:b/>
          <w:szCs w:val="24"/>
          <w:u w:val="single"/>
        </w:rPr>
        <w:t>Situation matrimoniale :</w:t>
      </w:r>
    </w:p>
    <w:p w14:paraId="2EE8EF0F" w14:textId="77777777" w:rsidR="008B1C1B" w:rsidRPr="008B1C1B" w:rsidRDefault="008B1C1B" w:rsidP="008B1C1B">
      <w:pPr>
        <w:jc w:val="both"/>
        <w:rPr>
          <w:rFonts w:ascii="Garamond" w:hAnsi="Garamond"/>
          <w:szCs w:val="24"/>
        </w:rPr>
      </w:pPr>
    </w:p>
    <w:p w14:paraId="3927DA15"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bCs/>
          <w:szCs w:val="24"/>
        </w:rPr>
        <w:t>EPOUX OU EPOUX ont contracté mariage par-devant l’Officier d’Etat Civil de Lieu et Date</w:t>
      </w:r>
      <w:r w:rsidRPr="008B1C1B">
        <w:rPr>
          <w:rFonts w:ascii="Garamond" w:hAnsi="Garamond"/>
          <w:szCs w:val="24"/>
        </w:rPr>
        <w:t>.</w:t>
      </w:r>
    </w:p>
    <w:p w14:paraId="48E623FB" w14:textId="77777777" w:rsidR="008B1C1B" w:rsidRPr="008B1C1B" w:rsidRDefault="008B1C1B" w:rsidP="008B1C1B">
      <w:pPr>
        <w:jc w:val="both"/>
        <w:rPr>
          <w:rFonts w:ascii="Garamond" w:hAnsi="Garamond"/>
          <w:b/>
          <w:u w:val="single"/>
        </w:rPr>
      </w:pPr>
    </w:p>
    <w:p w14:paraId="3FFF318B" w14:textId="77777777" w:rsidR="008B1C1B" w:rsidRPr="008B1C1B" w:rsidRDefault="008B1C1B" w:rsidP="008B1C1B">
      <w:pPr>
        <w:jc w:val="both"/>
        <w:rPr>
          <w:rFonts w:ascii="Garamond" w:hAnsi="Garamond"/>
        </w:rPr>
      </w:pPr>
      <w:r w:rsidRPr="008B1C1B">
        <w:rPr>
          <w:rFonts w:ascii="Garamond" w:hAnsi="Garamond"/>
        </w:rPr>
        <w:t>CONTRAT DE MARIAGE ?</w:t>
      </w:r>
    </w:p>
    <w:p w14:paraId="3C1C87C6" w14:textId="77777777" w:rsidR="008B1C1B" w:rsidRPr="008B1C1B" w:rsidRDefault="008B1C1B" w:rsidP="008B1C1B">
      <w:pPr>
        <w:jc w:val="both"/>
        <w:rPr>
          <w:rFonts w:ascii="Garamond" w:hAnsi="Garamond"/>
        </w:rPr>
      </w:pPr>
    </w:p>
    <w:p w14:paraId="2D918E73" w14:textId="77777777" w:rsidR="008B1C1B" w:rsidRPr="008B1C1B" w:rsidRDefault="008B1C1B" w:rsidP="008B1C1B">
      <w:pPr>
        <w:jc w:val="both"/>
        <w:rPr>
          <w:rFonts w:ascii="Garamond" w:hAnsi="Garamond"/>
        </w:rPr>
      </w:pPr>
      <w:r w:rsidRPr="008B1C1B">
        <w:rPr>
          <w:rFonts w:ascii="Garamond" w:hAnsi="Garamond"/>
        </w:rPr>
        <w:t xml:space="preserve">Ce régime n’a subi aucune modification conventionnelle ou judiciaire depuis. </w:t>
      </w:r>
    </w:p>
    <w:p w14:paraId="44128B3F" w14:textId="77777777" w:rsidR="008B1C1B" w:rsidRPr="008B1C1B" w:rsidRDefault="008B1C1B" w:rsidP="008B1C1B">
      <w:pPr>
        <w:jc w:val="both"/>
        <w:rPr>
          <w:rFonts w:ascii="Garamond" w:hAnsi="Garamond"/>
          <w:szCs w:val="24"/>
        </w:rPr>
      </w:pPr>
    </w:p>
    <w:p w14:paraId="1674D5F1" w14:textId="77777777" w:rsidR="008B1C1B" w:rsidRPr="008B1C1B" w:rsidRDefault="008B1C1B" w:rsidP="008B1C1B">
      <w:pPr>
        <w:jc w:val="both"/>
        <w:rPr>
          <w:rFonts w:ascii="Garamond" w:hAnsi="Garamond"/>
          <w:szCs w:val="24"/>
        </w:rPr>
      </w:pPr>
    </w:p>
    <w:p w14:paraId="1B40412A" w14:textId="77777777" w:rsidR="008B1C1B" w:rsidRPr="008B1C1B" w:rsidRDefault="008B1C1B" w:rsidP="008B1C1B">
      <w:pPr>
        <w:numPr>
          <w:ilvl w:val="0"/>
          <w:numId w:val="5"/>
        </w:numPr>
        <w:jc w:val="both"/>
        <w:rPr>
          <w:rFonts w:ascii="Garamond" w:hAnsi="Garamond"/>
          <w:b/>
          <w:szCs w:val="24"/>
          <w:u w:val="single"/>
        </w:rPr>
      </w:pPr>
      <w:r w:rsidRPr="008B1C1B">
        <w:rPr>
          <w:rFonts w:ascii="Garamond" w:hAnsi="Garamond"/>
          <w:b/>
          <w:szCs w:val="24"/>
          <w:u w:val="single"/>
        </w:rPr>
        <w:t>Les enfants :</w:t>
      </w:r>
    </w:p>
    <w:p w14:paraId="0B10AE18" w14:textId="77777777" w:rsidR="008B1C1B" w:rsidRPr="008B1C1B" w:rsidRDefault="008B1C1B" w:rsidP="008B1C1B">
      <w:pPr>
        <w:tabs>
          <w:tab w:val="left" w:pos="2835"/>
          <w:tab w:val="right" w:pos="8364"/>
        </w:tabs>
        <w:jc w:val="both"/>
        <w:rPr>
          <w:rFonts w:ascii="Garamond" w:hAnsi="Garamond"/>
          <w:szCs w:val="24"/>
        </w:rPr>
      </w:pPr>
    </w:p>
    <w:p w14:paraId="19F38D49"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Nombre d’Enfants sont issus de cette union :</w:t>
      </w:r>
    </w:p>
    <w:p w14:paraId="2F7FF6B2" w14:textId="77777777" w:rsidR="008B1C1B" w:rsidRPr="008B1C1B" w:rsidRDefault="008B1C1B" w:rsidP="008B1C1B">
      <w:pPr>
        <w:tabs>
          <w:tab w:val="left" w:pos="2835"/>
          <w:tab w:val="right" w:pos="8364"/>
        </w:tabs>
        <w:jc w:val="both"/>
        <w:rPr>
          <w:rFonts w:ascii="Garamond" w:hAnsi="Garamond"/>
          <w:szCs w:val="24"/>
        </w:rPr>
      </w:pPr>
    </w:p>
    <w:p w14:paraId="5B27E7F3"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b/>
          <w:sz w:val="24"/>
          <w:szCs w:val="24"/>
        </w:rPr>
        <w:t xml:space="preserve">ENFANT 1, </w:t>
      </w:r>
    </w:p>
    <w:p w14:paraId="24FA3497"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Né le à, âgé de </w:t>
      </w:r>
    </w:p>
    <w:p w14:paraId="2DC03A22"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Scolarisé </w:t>
      </w:r>
    </w:p>
    <w:p w14:paraId="4282E372"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 nationalité  </w:t>
      </w:r>
    </w:p>
    <w:p w14:paraId="325C75FD"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Demeurant </w:t>
      </w:r>
    </w:p>
    <w:p w14:paraId="20274221" w14:textId="77777777" w:rsidR="008B1C1B" w:rsidRPr="008B1C1B" w:rsidRDefault="008B1C1B" w:rsidP="008B1C1B">
      <w:pPr>
        <w:pStyle w:val="Paragraphedeliste"/>
        <w:tabs>
          <w:tab w:val="left" w:pos="2835"/>
          <w:tab w:val="right" w:pos="8364"/>
        </w:tabs>
        <w:jc w:val="both"/>
        <w:rPr>
          <w:rFonts w:ascii="Garamond" w:hAnsi="Garamond"/>
          <w:sz w:val="24"/>
          <w:szCs w:val="24"/>
          <w:lang w:val="fr-CA"/>
        </w:rPr>
      </w:pPr>
    </w:p>
    <w:p w14:paraId="1D20AFF3"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b/>
          <w:sz w:val="24"/>
          <w:szCs w:val="24"/>
        </w:rPr>
        <w:t xml:space="preserve">ENFANT 2, </w:t>
      </w:r>
    </w:p>
    <w:p w14:paraId="0A0ACD74"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Né le à, âgé de </w:t>
      </w:r>
    </w:p>
    <w:p w14:paraId="5B789C41"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Scolarisé </w:t>
      </w:r>
    </w:p>
    <w:p w14:paraId="3D0F3D89"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 nationalité  </w:t>
      </w:r>
    </w:p>
    <w:p w14:paraId="0CB87508"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Demeurant </w:t>
      </w:r>
    </w:p>
    <w:p w14:paraId="1B6E7998" w14:textId="77777777" w:rsidR="008B1C1B" w:rsidRPr="008B1C1B" w:rsidRDefault="008B1C1B" w:rsidP="008B1C1B">
      <w:pPr>
        <w:tabs>
          <w:tab w:val="left" w:pos="2835"/>
          <w:tab w:val="right" w:pos="8364"/>
        </w:tabs>
        <w:jc w:val="both"/>
        <w:rPr>
          <w:rFonts w:ascii="Garamond" w:hAnsi="Garamond"/>
          <w:szCs w:val="24"/>
        </w:rPr>
      </w:pPr>
    </w:p>
    <w:p w14:paraId="783B6CD8"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solennellement qu’ils n’ont pas d’autres enfants.</w:t>
      </w:r>
    </w:p>
    <w:p w14:paraId="1ACB9641" w14:textId="77777777" w:rsidR="008B1C1B" w:rsidRPr="008B1C1B" w:rsidRDefault="008B1C1B" w:rsidP="008B1C1B">
      <w:pPr>
        <w:tabs>
          <w:tab w:val="left" w:pos="2835"/>
          <w:tab w:val="right" w:pos="8364"/>
        </w:tabs>
        <w:jc w:val="both"/>
        <w:rPr>
          <w:rFonts w:ascii="Garamond" w:hAnsi="Garamond"/>
          <w:szCs w:val="24"/>
        </w:rPr>
      </w:pPr>
    </w:p>
    <w:p w14:paraId="0F4FF1CA"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 tout ainsi qu’il résulte des éléments annexés aux présentes.</w:t>
      </w:r>
    </w:p>
    <w:p w14:paraId="08FB9260" w14:textId="77777777" w:rsidR="008B1C1B" w:rsidRPr="008B1C1B" w:rsidRDefault="008B1C1B" w:rsidP="008B1C1B">
      <w:pPr>
        <w:tabs>
          <w:tab w:val="left" w:pos="2835"/>
          <w:tab w:val="right" w:pos="8364"/>
        </w:tabs>
        <w:jc w:val="both"/>
        <w:rPr>
          <w:rFonts w:ascii="Garamond" w:hAnsi="Garamond"/>
          <w:szCs w:val="24"/>
        </w:rPr>
      </w:pPr>
    </w:p>
    <w:p w14:paraId="362B24FF" w14:textId="77777777" w:rsidR="008B1C1B" w:rsidRPr="008B1C1B" w:rsidRDefault="008B1C1B" w:rsidP="008B1C1B">
      <w:pPr>
        <w:tabs>
          <w:tab w:val="left" w:pos="2835"/>
          <w:tab w:val="right" w:pos="8364"/>
        </w:tabs>
        <w:jc w:val="both"/>
        <w:rPr>
          <w:rFonts w:ascii="Garamond" w:hAnsi="Garamond"/>
          <w:szCs w:val="24"/>
        </w:rPr>
      </w:pPr>
    </w:p>
    <w:p w14:paraId="3037265A" w14:textId="77777777" w:rsidR="008B1C1B" w:rsidRPr="008B1C1B" w:rsidRDefault="008B1C1B" w:rsidP="008B1C1B">
      <w:pPr>
        <w:numPr>
          <w:ilvl w:val="0"/>
          <w:numId w:val="5"/>
        </w:numPr>
        <w:jc w:val="both"/>
        <w:rPr>
          <w:rFonts w:ascii="Garamond" w:hAnsi="Garamond"/>
          <w:szCs w:val="24"/>
        </w:rPr>
      </w:pPr>
      <w:r w:rsidRPr="008B1C1B">
        <w:rPr>
          <w:rFonts w:ascii="Garamond" w:hAnsi="Garamond"/>
          <w:b/>
          <w:szCs w:val="24"/>
          <w:u w:val="single"/>
        </w:rPr>
        <w:t>Situations financières et patrimoniales des époux :</w:t>
      </w:r>
    </w:p>
    <w:p w14:paraId="4EC70AC2" w14:textId="77777777" w:rsidR="008B1C1B" w:rsidRPr="008B1C1B" w:rsidRDefault="008B1C1B" w:rsidP="008B1C1B">
      <w:pPr>
        <w:tabs>
          <w:tab w:val="left" w:pos="2835"/>
          <w:tab w:val="right" w:pos="8364"/>
        </w:tabs>
        <w:jc w:val="both"/>
        <w:rPr>
          <w:rFonts w:ascii="Garamond" w:hAnsi="Garamond"/>
          <w:szCs w:val="24"/>
        </w:rPr>
      </w:pPr>
    </w:p>
    <w:p w14:paraId="44F499EE" w14:textId="77777777" w:rsidR="008B1C1B" w:rsidRPr="008B1C1B" w:rsidRDefault="008B1C1B" w:rsidP="008B1C1B">
      <w:pPr>
        <w:tabs>
          <w:tab w:val="left" w:pos="2835"/>
          <w:tab w:val="right" w:pos="8364"/>
        </w:tabs>
        <w:jc w:val="both"/>
        <w:rPr>
          <w:rFonts w:ascii="Garamond" w:hAnsi="Garamond"/>
          <w:szCs w:val="24"/>
        </w:rPr>
      </w:pPr>
    </w:p>
    <w:p w14:paraId="76C2170D" w14:textId="77777777" w:rsidR="008B1C1B" w:rsidRPr="008B1C1B" w:rsidRDefault="008B1C1B" w:rsidP="008B1C1B">
      <w:pPr>
        <w:pStyle w:val="Paragraphedeliste"/>
        <w:numPr>
          <w:ilvl w:val="0"/>
          <w:numId w:val="16"/>
        </w:numPr>
        <w:tabs>
          <w:tab w:val="left" w:pos="1134"/>
          <w:tab w:val="right" w:pos="8364"/>
        </w:tabs>
        <w:jc w:val="both"/>
        <w:rPr>
          <w:rFonts w:ascii="Garamond" w:hAnsi="Garamond"/>
          <w:b/>
          <w:i/>
          <w:szCs w:val="24"/>
          <w:u w:val="single"/>
        </w:rPr>
      </w:pPr>
      <w:r w:rsidRPr="008B1C1B">
        <w:rPr>
          <w:rFonts w:ascii="Garamond" w:hAnsi="Garamond"/>
          <w:b/>
          <w:i/>
          <w:szCs w:val="24"/>
          <w:u w:val="single"/>
        </w:rPr>
        <w:t>Sur les revenus et charges des époux :</w:t>
      </w:r>
    </w:p>
    <w:p w14:paraId="0EFB3487"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 xml:space="preserve">EPOUX EPOUSE est </w:t>
      </w:r>
      <w:r w:rsidRPr="008B1C1B">
        <w:rPr>
          <w:rFonts w:ascii="Garamond" w:hAnsi="Garamond"/>
          <w:bCs/>
          <w:szCs w:val="24"/>
        </w:rPr>
        <w:t>Profession</w:t>
      </w:r>
    </w:p>
    <w:p w14:paraId="561ADA9C" w14:textId="77777777" w:rsidR="008B1C1B" w:rsidRPr="008B1C1B" w:rsidRDefault="008B1C1B" w:rsidP="008B1C1B">
      <w:pPr>
        <w:tabs>
          <w:tab w:val="left" w:pos="2835"/>
          <w:tab w:val="right" w:pos="8364"/>
        </w:tabs>
        <w:jc w:val="both"/>
        <w:rPr>
          <w:rFonts w:ascii="Garamond" w:hAnsi="Garamond"/>
          <w:szCs w:val="24"/>
        </w:rPr>
      </w:pPr>
    </w:p>
    <w:p w14:paraId="5F417C05"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fldChar w:fldCharType="begin"/>
      </w:r>
      <w:r w:rsidRPr="008B1C1B">
        <w:rPr>
          <w:rFonts w:ascii="Garamond" w:hAnsi="Garamond"/>
          <w:szCs w:val="24"/>
        </w:rPr>
        <w:instrText xml:space="preserve">  </w:instrText>
      </w:r>
      <w:r w:rsidRPr="008B1C1B">
        <w:rPr>
          <w:rFonts w:ascii="Garamond" w:hAnsi="Garamond"/>
          <w:szCs w:val="24"/>
        </w:rPr>
        <w:fldChar w:fldCharType="end"/>
      </w:r>
      <w:r w:rsidRPr="008B1C1B">
        <w:rPr>
          <w:rFonts w:ascii="Garamond" w:hAnsi="Garamond"/>
          <w:szCs w:val="24"/>
        </w:rPr>
        <w:t xml:space="preserve">Au titre de l’année, elle a perçu un revenu cumulé annuel imposable d’un montant de </w:t>
      </w:r>
      <w:r w:rsidRPr="008B1C1B">
        <w:rPr>
          <w:rFonts w:ascii="Garamond" w:hAnsi="Garamond"/>
          <w:b/>
          <w:szCs w:val="24"/>
          <w:u w:val="single"/>
        </w:rPr>
        <w:t>euros</w:t>
      </w:r>
      <w:r w:rsidRPr="008B1C1B">
        <w:rPr>
          <w:rFonts w:ascii="Garamond" w:hAnsi="Garamond"/>
          <w:szCs w:val="24"/>
        </w:rPr>
        <w:t xml:space="preserve">, soit un revenu net mensuel d’un montant de </w:t>
      </w:r>
      <w:r w:rsidRPr="008B1C1B">
        <w:rPr>
          <w:rFonts w:ascii="Garamond" w:hAnsi="Garamond"/>
          <w:szCs w:val="24"/>
          <w:u w:val="single"/>
        </w:rPr>
        <w:t xml:space="preserve"> </w:t>
      </w:r>
      <w:r w:rsidRPr="008B1C1B">
        <w:rPr>
          <w:rFonts w:ascii="Garamond" w:hAnsi="Garamond"/>
          <w:b/>
          <w:szCs w:val="24"/>
          <w:u w:val="single"/>
        </w:rPr>
        <w:t>euros</w:t>
      </w:r>
      <w:r w:rsidRPr="008B1C1B">
        <w:rPr>
          <w:rFonts w:ascii="Garamond" w:hAnsi="Garamond"/>
          <w:szCs w:val="24"/>
        </w:rPr>
        <w:t xml:space="preserve"> par mois.</w:t>
      </w:r>
    </w:p>
    <w:p w14:paraId="6E3FB47D" w14:textId="77777777" w:rsidR="008B1C1B" w:rsidRPr="008B1C1B" w:rsidRDefault="008B1C1B" w:rsidP="008B1C1B">
      <w:pPr>
        <w:tabs>
          <w:tab w:val="left" w:pos="2835"/>
          <w:tab w:val="right" w:pos="8364"/>
        </w:tabs>
        <w:jc w:val="both"/>
        <w:rPr>
          <w:rFonts w:ascii="Garamond" w:hAnsi="Garamond"/>
          <w:szCs w:val="24"/>
        </w:rPr>
      </w:pPr>
    </w:p>
    <w:p w14:paraId="1CFC1619"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lastRenderedPageBreak/>
        <w:t>Ses charges principales mensuelles sont les suivantes :</w:t>
      </w:r>
    </w:p>
    <w:p w14:paraId="0DE88C22" w14:textId="77777777" w:rsidR="008B1C1B" w:rsidRPr="008B1C1B" w:rsidRDefault="008B1C1B" w:rsidP="008B1C1B">
      <w:pPr>
        <w:tabs>
          <w:tab w:val="left" w:pos="2835"/>
          <w:tab w:val="right" w:pos="8364"/>
        </w:tabs>
        <w:jc w:val="both"/>
        <w:rPr>
          <w:rFonts w:ascii="Garamond" w:hAnsi="Garamond"/>
          <w:szCs w:val="24"/>
        </w:rPr>
      </w:pPr>
    </w:p>
    <w:p w14:paraId="2D54C008" w14:textId="77777777" w:rsidR="008B1C1B" w:rsidRPr="008B1C1B" w:rsidRDefault="008B1C1B" w:rsidP="008B1C1B">
      <w:pPr>
        <w:pStyle w:val="Paragraphedeliste"/>
        <w:numPr>
          <w:ilvl w:val="0"/>
          <w:numId w:val="12"/>
        </w:numPr>
        <w:tabs>
          <w:tab w:val="right" w:leader="dot" w:pos="8646"/>
        </w:tabs>
        <w:jc w:val="both"/>
        <w:rPr>
          <w:rFonts w:ascii="Garamond" w:hAnsi="Garamond"/>
          <w:sz w:val="24"/>
          <w:szCs w:val="24"/>
        </w:rPr>
      </w:pPr>
      <w:r w:rsidRPr="008B1C1B">
        <w:rPr>
          <w:rFonts w:ascii="Garamond" w:hAnsi="Garamond"/>
          <w:sz w:val="24"/>
          <w:szCs w:val="24"/>
        </w:rPr>
        <w:t xml:space="preserve">Charges de logement </w:t>
      </w:r>
      <w:r w:rsidRPr="008B1C1B">
        <w:rPr>
          <w:rFonts w:ascii="Garamond" w:hAnsi="Garamond"/>
          <w:sz w:val="24"/>
          <w:szCs w:val="24"/>
        </w:rPr>
        <w:tab/>
        <w:t>€</w:t>
      </w:r>
    </w:p>
    <w:p w14:paraId="2757B7EB" w14:textId="77777777" w:rsidR="008B1C1B" w:rsidRPr="008B1C1B" w:rsidRDefault="008B1C1B" w:rsidP="008B1C1B">
      <w:pPr>
        <w:pStyle w:val="Paragraphedeliste"/>
        <w:numPr>
          <w:ilvl w:val="0"/>
          <w:numId w:val="12"/>
        </w:numPr>
        <w:tabs>
          <w:tab w:val="right" w:leader="dot" w:pos="8646"/>
        </w:tabs>
        <w:jc w:val="both"/>
        <w:rPr>
          <w:rFonts w:ascii="Garamond" w:hAnsi="Garamond"/>
          <w:sz w:val="24"/>
          <w:szCs w:val="24"/>
        </w:rPr>
      </w:pPr>
      <w:r w:rsidRPr="008B1C1B">
        <w:rPr>
          <w:rFonts w:ascii="Garamond" w:hAnsi="Garamond"/>
          <w:sz w:val="24"/>
          <w:szCs w:val="24"/>
        </w:rPr>
        <w:t>Taxe foncière</w:t>
      </w:r>
      <w:r w:rsidRPr="008B1C1B">
        <w:rPr>
          <w:rFonts w:ascii="Garamond" w:hAnsi="Garamond"/>
          <w:sz w:val="24"/>
          <w:szCs w:val="24"/>
        </w:rPr>
        <w:tab/>
        <w:t>€</w:t>
      </w:r>
    </w:p>
    <w:p w14:paraId="6B377102" w14:textId="77777777" w:rsidR="008B1C1B" w:rsidRPr="008B1C1B" w:rsidRDefault="008B1C1B" w:rsidP="008B1C1B">
      <w:pPr>
        <w:pStyle w:val="Paragraphedeliste"/>
        <w:numPr>
          <w:ilvl w:val="0"/>
          <w:numId w:val="12"/>
        </w:numPr>
        <w:tabs>
          <w:tab w:val="right" w:leader="dot" w:pos="8646"/>
        </w:tabs>
        <w:jc w:val="both"/>
        <w:rPr>
          <w:rFonts w:ascii="Garamond" w:hAnsi="Garamond"/>
          <w:sz w:val="24"/>
          <w:szCs w:val="24"/>
        </w:rPr>
      </w:pPr>
      <w:r w:rsidRPr="008B1C1B">
        <w:rPr>
          <w:rFonts w:ascii="Garamond" w:hAnsi="Garamond"/>
          <w:sz w:val="24"/>
          <w:szCs w:val="24"/>
        </w:rPr>
        <w:t xml:space="preserve">Impôt sur les revenus </w:t>
      </w:r>
      <w:r w:rsidRPr="008B1C1B">
        <w:rPr>
          <w:rFonts w:ascii="Garamond" w:hAnsi="Garamond"/>
          <w:sz w:val="24"/>
          <w:szCs w:val="24"/>
        </w:rPr>
        <w:tab/>
        <w:t>€</w:t>
      </w:r>
    </w:p>
    <w:p w14:paraId="48F7543C" w14:textId="77777777" w:rsidR="008B1C1B" w:rsidRPr="008B1C1B" w:rsidRDefault="008B1C1B" w:rsidP="008B1C1B">
      <w:pPr>
        <w:pStyle w:val="Paragraphedeliste"/>
        <w:numPr>
          <w:ilvl w:val="0"/>
          <w:numId w:val="12"/>
        </w:numPr>
        <w:tabs>
          <w:tab w:val="decimal" w:leader="dot" w:pos="6804"/>
        </w:tabs>
        <w:jc w:val="both"/>
        <w:rPr>
          <w:rFonts w:ascii="Garamond" w:hAnsi="Garamond"/>
          <w:sz w:val="24"/>
          <w:szCs w:val="24"/>
        </w:rPr>
      </w:pPr>
      <w:r w:rsidRPr="008B1C1B">
        <w:rPr>
          <w:rFonts w:ascii="Garamond" w:hAnsi="Garamond"/>
          <w:sz w:val="24"/>
          <w:szCs w:val="24"/>
        </w:rPr>
        <w:t>Outre les charges courantes.</w:t>
      </w:r>
    </w:p>
    <w:p w14:paraId="53675B09" w14:textId="77777777" w:rsidR="008B1C1B" w:rsidRPr="008B1C1B" w:rsidRDefault="008B1C1B" w:rsidP="008B1C1B">
      <w:pPr>
        <w:pStyle w:val="Paragraphedeliste"/>
        <w:tabs>
          <w:tab w:val="decimal" w:leader="dot" w:pos="6804"/>
        </w:tabs>
        <w:jc w:val="both"/>
        <w:rPr>
          <w:rFonts w:ascii="Garamond" w:hAnsi="Garamond"/>
          <w:sz w:val="24"/>
          <w:szCs w:val="24"/>
        </w:rPr>
      </w:pPr>
    </w:p>
    <w:p w14:paraId="3F1C4EEC"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 xml:space="preserve">EPOUX OU EPOUX est </w:t>
      </w:r>
      <w:r w:rsidRPr="008B1C1B">
        <w:rPr>
          <w:rFonts w:ascii="Garamond" w:hAnsi="Garamond"/>
          <w:bCs/>
          <w:szCs w:val="24"/>
        </w:rPr>
        <w:t>Profession</w:t>
      </w:r>
      <w:r w:rsidRPr="008B1C1B">
        <w:rPr>
          <w:rFonts w:ascii="Garamond" w:hAnsi="Garamond"/>
          <w:szCs w:val="24"/>
        </w:rPr>
        <w:t xml:space="preserve"> et a perçu au titre de l’année  un revenu annuel imposable d’un montant de, soit un revenu net mensuel d’un montant de </w:t>
      </w:r>
      <w:r w:rsidRPr="008B1C1B">
        <w:rPr>
          <w:rFonts w:ascii="Garamond" w:hAnsi="Garamond"/>
          <w:b/>
          <w:szCs w:val="24"/>
          <w:u w:val="single"/>
        </w:rPr>
        <w:t>euros</w:t>
      </w:r>
      <w:r w:rsidRPr="008B1C1B">
        <w:rPr>
          <w:rFonts w:ascii="Garamond" w:hAnsi="Garamond"/>
          <w:szCs w:val="24"/>
        </w:rPr>
        <w:t>.</w:t>
      </w:r>
    </w:p>
    <w:p w14:paraId="3C0C87BB" w14:textId="77777777" w:rsidR="008B1C1B" w:rsidRPr="008B1C1B" w:rsidRDefault="008B1C1B" w:rsidP="008B1C1B">
      <w:pPr>
        <w:tabs>
          <w:tab w:val="left" w:pos="2835"/>
          <w:tab w:val="right" w:pos="8364"/>
        </w:tabs>
        <w:jc w:val="both"/>
        <w:rPr>
          <w:rFonts w:ascii="Garamond" w:hAnsi="Garamond"/>
          <w:szCs w:val="24"/>
        </w:rPr>
      </w:pPr>
    </w:p>
    <w:p w14:paraId="47BFDC29"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Ses charges principales mensuelles sont les suivantes :</w:t>
      </w:r>
    </w:p>
    <w:p w14:paraId="266DF8D2" w14:textId="77777777" w:rsidR="008B1C1B" w:rsidRPr="008B1C1B" w:rsidRDefault="008B1C1B" w:rsidP="008B1C1B">
      <w:pPr>
        <w:tabs>
          <w:tab w:val="left" w:pos="2835"/>
          <w:tab w:val="right" w:pos="8364"/>
        </w:tabs>
        <w:jc w:val="both"/>
        <w:rPr>
          <w:rFonts w:ascii="Garamond" w:hAnsi="Garamond"/>
          <w:szCs w:val="24"/>
        </w:rPr>
      </w:pPr>
    </w:p>
    <w:p w14:paraId="63EF67A7" w14:textId="77777777" w:rsidR="008B1C1B" w:rsidRPr="008B1C1B" w:rsidRDefault="008B1C1B" w:rsidP="008B1C1B">
      <w:pPr>
        <w:pStyle w:val="Paragraphedeliste"/>
        <w:numPr>
          <w:ilvl w:val="0"/>
          <w:numId w:val="12"/>
        </w:numPr>
        <w:tabs>
          <w:tab w:val="decimal" w:leader="dot" w:pos="6804"/>
        </w:tabs>
        <w:jc w:val="both"/>
        <w:rPr>
          <w:rFonts w:ascii="Garamond" w:hAnsi="Garamond"/>
          <w:szCs w:val="24"/>
        </w:rPr>
      </w:pPr>
      <w:r w:rsidRPr="008B1C1B">
        <w:rPr>
          <w:rFonts w:ascii="Garamond" w:hAnsi="Garamond"/>
          <w:szCs w:val="24"/>
        </w:rPr>
        <w:t>Charges de logement</w:t>
      </w:r>
      <w:r w:rsidRPr="008B1C1B">
        <w:rPr>
          <w:rFonts w:ascii="Garamond" w:hAnsi="Garamond"/>
          <w:szCs w:val="24"/>
          <w:u w:val="dotted"/>
        </w:rPr>
        <w:t xml:space="preserve">                                                                                                                   </w:t>
      </w:r>
      <w:r w:rsidRPr="008B1C1B">
        <w:rPr>
          <w:rFonts w:ascii="Garamond" w:hAnsi="Garamond"/>
          <w:szCs w:val="24"/>
        </w:rPr>
        <w:t xml:space="preserve">  €</w:t>
      </w:r>
    </w:p>
    <w:p w14:paraId="726869ED" w14:textId="77777777" w:rsidR="008B1C1B" w:rsidRPr="008B1C1B" w:rsidRDefault="008B1C1B" w:rsidP="008B1C1B">
      <w:pPr>
        <w:pStyle w:val="Paragraphedeliste"/>
        <w:numPr>
          <w:ilvl w:val="0"/>
          <w:numId w:val="12"/>
        </w:numPr>
        <w:tabs>
          <w:tab w:val="decimal" w:leader="dot" w:pos="6804"/>
        </w:tabs>
        <w:jc w:val="both"/>
        <w:rPr>
          <w:rFonts w:ascii="Garamond" w:hAnsi="Garamond"/>
          <w:szCs w:val="24"/>
        </w:rPr>
      </w:pPr>
      <w:r w:rsidRPr="008B1C1B">
        <w:rPr>
          <w:rFonts w:ascii="Garamond" w:hAnsi="Garamond"/>
          <w:szCs w:val="24"/>
        </w:rPr>
        <w:t>Impôt sur le revenu</w:t>
      </w:r>
      <w:r w:rsidRPr="008B1C1B">
        <w:rPr>
          <w:rFonts w:ascii="Garamond" w:hAnsi="Garamond"/>
          <w:szCs w:val="24"/>
          <w:u w:val="dotted"/>
        </w:rPr>
        <w:t xml:space="preserve">                                                                                                        ………</w:t>
      </w:r>
      <w:r w:rsidRPr="008B1C1B">
        <w:rPr>
          <w:rFonts w:ascii="Garamond" w:hAnsi="Garamond"/>
          <w:szCs w:val="24"/>
        </w:rPr>
        <w:t xml:space="preserve">  €</w:t>
      </w:r>
    </w:p>
    <w:p w14:paraId="2AB49765" w14:textId="77777777" w:rsidR="008B1C1B" w:rsidRPr="008B1C1B" w:rsidRDefault="008B1C1B" w:rsidP="008B1C1B">
      <w:pPr>
        <w:pStyle w:val="Paragraphedeliste"/>
        <w:numPr>
          <w:ilvl w:val="0"/>
          <w:numId w:val="12"/>
        </w:numPr>
        <w:tabs>
          <w:tab w:val="decimal" w:leader="dot" w:pos="6804"/>
        </w:tabs>
        <w:jc w:val="both"/>
        <w:rPr>
          <w:rFonts w:ascii="Garamond" w:hAnsi="Garamond"/>
          <w:sz w:val="24"/>
          <w:szCs w:val="24"/>
        </w:rPr>
      </w:pPr>
      <w:r w:rsidRPr="008B1C1B">
        <w:rPr>
          <w:rFonts w:ascii="Garamond" w:hAnsi="Garamond"/>
          <w:sz w:val="24"/>
          <w:szCs w:val="24"/>
        </w:rPr>
        <w:t xml:space="preserve">Outre les charges courantes. </w:t>
      </w:r>
    </w:p>
    <w:p w14:paraId="6D20BF8D" w14:textId="77777777" w:rsidR="008B1C1B" w:rsidRPr="008B1C1B" w:rsidRDefault="008B1C1B" w:rsidP="008B1C1B">
      <w:pPr>
        <w:tabs>
          <w:tab w:val="decimal" w:leader="dot" w:pos="6804"/>
        </w:tabs>
        <w:jc w:val="both"/>
        <w:rPr>
          <w:rFonts w:ascii="Garamond" w:hAnsi="Garamond"/>
          <w:szCs w:val="24"/>
        </w:rPr>
      </w:pPr>
    </w:p>
    <w:p w14:paraId="1C617777" w14:textId="77777777" w:rsidR="008B1C1B" w:rsidRPr="008B1C1B" w:rsidRDefault="008B1C1B" w:rsidP="008B1C1B">
      <w:pPr>
        <w:pStyle w:val="Paragraphedeliste"/>
        <w:numPr>
          <w:ilvl w:val="0"/>
          <w:numId w:val="16"/>
        </w:numPr>
        <w:tabs>
          <w:tab w:val="left" w:pos="1134"/>
          <w:tab w:val="decimal" w:leader="dot" w:pos="6804"/>
        </w:tabs>
        <w:jc w:val="both"/>
        <w:rPr>
          <w:rFonts w:ascii="Garamond" w:hAnsi="Garamond"/>
          <w:b/>
          <w:i/>
          <w:sz w:val="24"/>
          <w:szCs w:val="24"/>
          <w:u w:val="single"/>
        </w:rPr>
      </w:pPr>
      <w:r w:rsidRPr="008B1C1B">
        <w:rPr>
          <w:rFonts w:ascii="Garamond" w:hAnsi="Garamond"/>
          <w:b/>
          <w:i/>
          <w:sz w:val="24"/>
          <w:szCs w:val="24"/>
          <w:u w:val="single"/>
        </w:rPr>
        <w:t>Sur le patrimoine des époux :</w:t>
      </w:r>
    </w:p>
    <w:p w14:paraId="6230D1CA" w14:textId="77777777" w:rsidR="008B1C1B" w:rsidRPr="008B1C1B" w:rsidRDefault="008B1C1B" w:rsidP="008B1C1B">
      <w:pPr>
        <w:pStyle w:val="Paragraphedeliste"/>
        <w:jc w:val="both"/>
        <w:rPr>
          <w:rFonts w:ascii="Garamond" w:hAnsi="Garamond"/>
          <w:szCs w:val="24"/>
        </w:rPr>
      </w:pPr>
    </w:p>
    <w:p w14:paraId="05ED301E" w14:textId="77777777" w:rsidR="008B1C1B" w:rsidRPr="008B1C1B" w:rsidRDefault="008B1C1B" w:rsidP="008B1C1B">
      <w:pPr>
        <w:pStyle w:val="Paragraphedeliste"/>
        <w:jc w:val="both"/>
        <w:rPr>
          <w:rFonts w:ascii="Garamond" w:hAnsi="Garamond"/>
          <w:szCs w:val="24"/>
        </w:rPr>
      </w:pPr>
    </w:p>
    <w:p w14:paraId="775B9A6E" w14:textId="77777777" w:rsidR="008B1C1B" w:rsidRPr="008B1C1B" w:rsidRDefault="008B1C1B" w:rsidP="008B1C1B">
      <w:pPr>
        <w:pStyle w:val="Paragraphedeliste"/>
        <w:numPr>
          <w:ilvl w:val="0"/>
          <w:numId w:val="34"/>
        </w:numPr>
        <w:spacing w:after="0"/>
        <w:ind w:left="714" w:hanging="357"/>
        <w:jc w:val="both"/>
        <w:rPr>
          <w:rFonts w:ascii="Garamond" w:hAnsi="Garamond"/>
          <w:b/>
          <w:sz w:val="24"/>
          <w:szCs w:val="24"/>
          <w:u w:val="single"/>
        </w:rPr>
      </w:pPr>
      <w:r w:rsidRPr="008B1C1B">
        <w:rPr>
          <w:rFonts w:ascii="Garamond" w:hAnsi="Garamond"/>
          <w:b/>
          <w:sz w:val="24"/>
          <w:szCs w:val="24"/>
          <w:u w:val="single"/>
        </w:rPr>
        <w:t>Patrimoine commun des époux :</w:t>
      </w:r>
    </w:p>
    <w:p w14:paraId="10405C42" w14:textId="77777777" w:rsidR="008B1C1B" w:rsidRPr="008B1C1B" w:rsidRDefault="008B1C1B" w:rsidP="008B1C1B">
      <w:pPr>
        <w:jc w:val="both"/>
        <w:rPr>
          <w:rFonts w:ascii="Garamond" w:hAnsi="Garamond"/>
          <w:szCs w:val="24"/>
        </w:rPr>
      </w:pPr>
    </w:p>
    <w:p w14:paraId="102011D7" w14:textId="77777777" w:rsidR="008B1C1B" w:rsidRPr="008B1C1B" w:rsidRDefault="008B1C1B" w:rsidP="008B1C1B">
      <w:pPr>
        <w:jc w:val="both"/>
        <w:rPr>
          <w:rFonts w:ascii="Garamond" w:hAnsi="Garamond"/>
          <w:szCs w:val="24"/>
        </w:rPr>
      </w:pPr>
    </w:p>
    <w:p w14:paraId="395931FC" w14:textId="77777777" w:rsidR="008B1C1B" w:rsidRPr="008B1C1B" w:rsidRDefault="008B1C1B" w:rsidP="008B1C1B">
      <w:pPr>
        <w:pStyle w:val="Paragraphedeliste"/>
        <w:numPr>
          <w:ilvl w:val="0"/>
          <w:numId w:val="34"/>
        </w:numPr>
        <w:spacing w:after="0"/>
        <w:ind w:left="714" w:hanging="357"/>
        <w:jc w:val="both"/>
        <w:rPr>
          <w:rFonts w:ascii="Garamond" w:hAnsi="Garamond"/>
          <w:b/>
          <w:sz w:val="24"/>
          <w:szCs w:val="24"/>
          <w:u w:val="single"/>
        </w:rPr>
      </w:pPr>
      <w:r w:rsidRPr="008B1C1B">
        <w:rPr>
          <w:rFonts w:ascii="Garamond" w:hAnsi="Garamond"/>
          <w:b/>
          <w:sz w:val="24"/>
          <w:szCs w:val="24"/>
          <w:u w:val="single"/>
        </w:rPr>
        <w:t>Patrimoine propre de EPOUX EPOUSE:</w:t>
      </w:r>
    </w:p>
    <w:p w14:paraId="2DDF51F6" w14:textId="77777777" w:rsidR="008B1C1B" w:rsidRPr="008B1C1B" w:rsidRDefault="008B1C1B" w:rsidP="008B1C1B">
      <w:pPr>
        <w:tabs>
          <w:tab w:val="left" w:pos="2835"/>
          <w:tab w:val="right" w:pos="8364"/>
        </w:tabs>
        <w:jc w:val="both"/>
        <w:rPr>
          <w:rFonts w:ascii="Garamond" w:hAnsi="Garamond"/>
          <w:szCs w:val="24"/>
        </w:rPr>
      </w:pPr>
    </w:p>
    <w:p w14:paraId="6B5813CB" w14:textId="77777777" w:rsidR="008B1C1B" w:rsidRPr="008B1C1B" w:rsidRDefault="008B1C1B" w:rsidP="008B1C1B">
      <w:pPr>
        <w:tabs>
          <w:tab w:val="left" w:pos="2835"/>
          <w:tab w:val="right" w:pos="8364"/>
        </w:tabs>
        <w:jc w:val="both"/>
        <w:rPr>
          <w:rFonts w:ascii="Garamond" w:hAnsi="Garamond"/>
          <w:szCs w:val="24"/>
        </w:rPr>
      </w:pPr>
    </w:p>
    <w:p w14:paraId="2CFC5340" w14:textId="77777777" w:rsidR="008B1C1B" w:rsidRPr="008B1C1B" w:rsidRDefault="008B1C1B" w:rsidP="008B1C1B">
      <w:pPr>
        <w:pStyle w:val="Paragraphedeliste"/>
        <w:numPr>
          <w:ilvl w:val="0"/>
          <w:numId w:val="34"/>
        </w:numPr>
        <w:spacing w:after="0"/>
        <w:ind w:left="714" w:hanging="357"/>
        <w:jc w:val="both"/>
        <w:rPr>
          <w:rFonts w:ascii="Garamond" w:hAnsi="Garamond"/>
          <w:b/>
          <w:sz w:val="24"/>
          <w:szCs w:val="24"/>
          <w:u w:val="single"/>
        </w:rPr>
      </w:pPr>
      <w:r w:rsidRPr="008B1C1B">
        <w:rPr>
          <w:rFonts w:ascii="Garamond" w:hAnsi="Garamond"/>
          <w:b/>
          <w:sz w:val="24"/>
          <w:szCs w:val="24"/>
          <w:u w:val="single"/>
        </w:rPr>
        <w:t>Patrimoine propre de EPOUX OU EPOUX :</w:t>
      </w:r>
    </w:p>
    <w:p w14:paraId="67128581" w14:textId="77777777" w:rsidR="008B1C1B" w:rsidRPr="008B1C1B" w:rsidRDefault="008B1C1B" w:rsidP="008B1C1B">
      <w:pPr>
        <w:tabs>
          <w:tab w:val="left" w:pos="2835"/>
          <w:tab w:val="right" w:pos="8364"/>
        </w:tabs>
        <w:jc w:val="both"/>
        <w:rPr>
          <w:rFonts w:ascii="Garamond" w:hAnsi="Garamond"/>
          <w:szCs w:val="24"/>
        </w:rPr>
      </w:pPr>
    </w:p>
    <w:p w14:paraId="4C989C1A" w14:textId="77777777" w:rsidR="008B1C1B" w:rsidRPr="008B1C1B" w:rsidRDefault="008B1C1B" w:rsidP="008B1C1B">
      <w:pPr>
        <w:tabs>
          <w:tab w:val="left" w:pos="2835"/>
          <w:tab w:val="right" w:pos="8364"/>
        </w:tabs>
        <w:jc w:val="both"/>
        <w:rPr>
          <w:rFonts w:ascii="Garamond" w:hAnsi="Garamond"/>
          <w:b/>
          <w:szCs w:val="24"/>
        </w:rPr>
      </w:pPr>
      <w:r w:rsidRPr="008B1C1B">
        <w:rPr>
          <w:rFonts w:ascii="Garamond" w:hAnsi="Garamond"/>
          <w:b/>
          <w:szCs w:val="24"/>
        </w:rPr>
        <w:t>Les époux attestent de la réalité de leur situation financière et de l’intégralité de leur situation patrimoniale ; ils ont remis à chacun de leur conseil une attestation sur l’honneur, conforme aux dispositions de l’article 272 du Code Civil, qui demeurera annexée aux présentes.</w:t>
      </w:r>
    </w:p>
    <w:p w14:paraId="15A95D0D" w14:textId="77777777" w:rsidR="008B1C1B" w:rsidRPr="008B1C1B" w:rsidRDefault="008B1C1B" w:rsidP="008B1C1B">
      <w:pPr>
        <w:tabs>
          <w:tab w:val="left" w:pos="2835"/>
          <w:tab w:val="right" w:pos="8364"/>
        </w:tabs>
        <w:jc w:val="both"/>
        <w:rPr>
          <w:rFonts w:ascii="Garamond" w:hAnsi="Garamond"/>
          <w:b/>
          <w:szCs w:val="24"/>
        </w:rPr>
      </w:pPr>
    </w:p>
    <w:p w14:paraId="1D6379C4" w14:textId="77777777" w:rsidR="008B1C1B" w:rsidRPr="008B1C1B" w:rsidRDefault="008B1C1B" w:rsidP="008B1C1B">
      <w:pPr>
        <w:pStyle w:val="Citationintense"/>
        <w:rPr>
          <w:rFonts w:ascii="Garamond" w:hAnsi="Garamond"/>
        </w:rPr>
      </w:pPr>
      <w:r w:rsidRPr="008B1C1B">
        <w:rPr>
          <w:rFonts w:ascii="Garamond" w:hAnsi="Garamond"/>
        </w:rPr>
        <w:t xml:space="preserve"> DECLARATIONS DES EPOUX</w:t>
      </w:r>
    </w:p>
    <w:p w14:paraId="0C4316F8" w14:textId="77777777" w:rsidR="008B1C1B" w:rsidRPr="008B1C1B" w:rsidRDefault="008B1C1B" w:rsidP="008B1C1B">
      <w:pPr>
        <w:tabs>
          <w:tab w:val="left" w:pos="2835"/>
          <w:tab w:val="right" w:pos="8364"/>
        </w:tabs>
        <w:jc w:val="both"/>
        <w:rPr>
          <w:rFonts w:ascii="Garamond" w:hAnsi="Garamond"/>
          <w:szCs w:val="24"/>
        </w:rPr>
      </w:pPr>
    </w:p>
    <w:p w14:paraId="04D4D581" w14:textId="77777777" w:rsidR="008B1C1B" w:rsidRPr="008B1C1B" w:rsidRDefault="008B1C1B" w:rsidP="008B1C1B">
      <w:pPr>
        <w:tabs>
          <w:tab w:val="left" w:pos="2835"/>
          <w:tab w:val="right" w:pos="8364"/>
        </w:tabs>
        <w:jc w:val="both"/>
        <w:rPr>
          <w:rFonts w:ascii="Garamond" w:hAnsi="Garamond"/>
          <w:szCs w:val="24"/>
        </w:rPr>
      </w:pPr>
    </w:p>
    <w:p w14:paraId="740F6C2F" w14:textId="77777777" w:rsidR="008B1C1B" w:rsidRPr="008B1C1B" w:rsidRDefault="008B1C1B" w:rsidP="008B1C1B">
      <w:pPr>
        <w:pStyle w:val="Paragraphedeliste"/>
        <w:numPr>
          <w:ilvl w:val="0"/>
          <w:numId w:val="28"/>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Information des enfants mineurs :</w:t>
      </w:r>
    </w:p>
    <w:p w14:paraId="0EB63B5E" w14:textId="77777777" w:rsidR="008B1C1B" w:rsidRPr="008B1C1B" w:rsidRDefault="008B1C1B" w:rsidP="008B1C1B">
      <w:pPr>
        <w:tabs>
          <w:tab w:val="left" w:pos="0"/>
        </w:tabs>
        <w:suppressAutoHyphens/>
        <w:jc w:val="both"/>
        <w:rPr>
          <w:rFonts w:ascii="Garamond" w:hAnsi="Garamond" w:cs="Arial"/>
          <w:color w:val="000000"/>
          <w:szCs w:val="24"/>
        </w:rPr>
      </w:pPr>
      <w:r w:rsidRPr="008B1C1B">
        <w:rPr>
          <w:rFonts w:ascii="Garamond" w:hAnsi="Garamond" w:cs="Arial"/>
          <w:color w:val="000000"/>
          <w:szCs w:val="24"/>
        </w:rPr>
        <w:t>Conformément aux dispositions de l’article 1144-2 du code de procédure civile, les époux déclarent que l’information prévue au 1°) de l’article 229-2 du code civil a été donnée aux enfants.</w:t>
      </w:r>
    </w:p>
    <w:p w14:paraId="00103508" w14:textId="77777777" w:rsidR="008B1C1B" w:rsidRPr="008B1C1B" w:rsidRDefault="008B1C1B" w:rsidP="008B1C1B">
      <w:pPr>
        <w:tabs>
          <w:tab w:val="left" w:pos="0"/>
        </w:tabs>
        <w:suppressAutoHyphens/>
        <w:jc w:val="both"/>
        <w:rPr>
          <w:rFonts w:ascii="Garamond" w:hAnsi="Garamond" w:cs="Arial"/>
          <w:color w:val="000000"/>
          <w:szCs w:val="24"/>
        </w:rPr>
      </w:pPr>
    </w:p>
    <w:p w14:paraId="08CF2A02" w14:textId="77777777" w:rsidR="008B1C1B" w:rsidRPr="008B1C1B" w:rsidRDefault="008B1C1B" w:rsidP="008B1C1B">
      <w:pPr>
        <w:tabs>
          <w:tab w:val="left" w:pos="0"/>
        </w:tabs>
        <w:suppressAutoHyphens/>
        <w:jc w:val="both"/>
        <w:rPr>
          <w:rFonts w:ascii="Garamond" w:hAnsi="Garamond" w:cs="Arial"/>
          <w:color w:val="000000"/>
          <w:szCs w:val="24"/>
        </w:rPr>
      </w:pPr>
      <w:r w:rsidRPr="008B1C1B">
        <w:rPr>
          <w:rFonts w:ascii="Garamond" w:hAnsi="Garamond" w:cs="Arial"/>
          <w:color w:val="000000"/>
          <w:szCs w:val="24"/>
        </w:rPr>
        <w:t>Les enfants ont chacun rempli et signé un formulaire prévu à l’article</w:t>
      </w:r>
      <w:r w:rsidRPr="008B1C1B">
        <w:rPr>
          <w:rFonts w:ascii="Garamond" w:hAnsi="Garamond" w:cstheme="minorHAnsi"/>
          <w:szCs w:val="24"/>
        </w:rPr>
        <w:t xml:space="preserve"> 1 de l’</w:t>
      </w:r>
      <w:r w:rsidRPr="008B1C1B">
        <w:rPr>
          <w:rFonts w:ascii="Garamond" w:hAnsi="Garamond" w:cstheme="minorHAnsi"/>
          <w:b/>
          <w:szCs w:val="24"/>
        </w:rPr>
        <w:t>a</w:t>
      </w:r>
      <w:r w:rsidRPr="008B1C1B">
        <w:rPr>
          <w:rStyle w:val="lev"/>
          <w:rFonts w:ascii="Garamond" w:hAnsi="Garamond" w:cstheme="minorHAnsi"/>
          <w:szCs w:val="24"/>
        </w:rPr>
        <w:t>rrêté du 28 décembre 2016 publié au JORF n°0302 du 29 décembre 2016, annexés à la présente,</w:t>
      </w:r>
      <w:r w:rsidRPr="008B1C1B">
        <w:rPr>
          <w:rFonts w:ascii="Garamond" w:hAnsi="Garamond" w:cs="Arial"/>
          <w:color w:val="000000"/>
          <w:szCs w:val="24"/>
        </w:rPr>
        <w:t xml:space="preserve"> aux termes desquels ils indiquent qu’ils n’ont pas souhaité être auditionnés par le juge.</w:t>
      </w:r>
    </w:p>
    <w:p w14:paraId="0E8B47C0" w14:textId="77777777" w:rsidR="008B1C1B" w:rsidRPr="008B1C1B" w:rsidRDefault="008B1C1B" w:rsidP="008B1C1B">
      <w:pPr>
        <w:tabs>
          <w:tab w:val="left" w:pos="0"/>
        </w:tabs>
        <w:suppressAutoHyphens/>
        <w:jc w:val="both"/>
        <w:rPr>
          <w:rFonts w:ascii="Garamond" w:hAnsi="Garamond" w:cs="Arial"/>
          <w:color w:val="000000"/>
          <w:szCs w:val="24"/>
        </w:rPr>
      </w:pPr>
    </w:p>
    <w:p w14:paraId="104C5AA7" w14:textId="77777777" w:rsidR="008B1C1B" w:rsidRPr="008B1C1B" w:rsidRDefault="008B1C1B" w:rsidP="008B1C1B">
      <w:pPr>
        <w:pStyle w:val="Paragraphedeliste"/>
        <w:numPr>
          <w:ilvl w:val="0"/>
          <w:numId w:val="28"/>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Absence de mesure de protection :</w:t>
      </w:r>
    </w:p>
    <w:p w14:paraId="5C3E680A"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qu’aucun d’eux ne se trouve placé sous un régime de protection prévu au chapitre 2 du titre 11 du présent livre (article 229-2, 2</w:t>
      </w:r>
      <w:r w:rsidRPr="008B1C1B">
        <w:rPr>
          <w:rFonts w:ascii="Garamond" w:hAnsi="Garamond"/>
          <w:szCs w:val="24"/>
          <w:vertAlign w:val="superscript"/>
        </w:rPr>
        <w:t>ème</w:t>
      </w:r>
      <w:r w:rsidRPr="008B1C1B">
        <w:rPr>
          <w:rFonts w:ascii="Garamond" w:hAnsi="Garamond"/>
          <w:szCs w:val="24"/>
        </w:rPr>
        <w:t xml:space="preserve"> du code civil).</w:t>
      </w:r>
    </w:p>
    <w:p w14:paraId="612A3831" w14:textId="77777777" w:rsidR="008B1C1B" w:rsidRPr="008B1C1B" w:rsidRDefault="008B1C1B" w:rsidP="008B1C1B">
      <w:pPr>
        <w:tabs>
          <w:tab w:val="left" w:pos="2835"/>
          <w:tab w:val="right" w:pos="8364"/>
        </w:tabs>
        <w:jc w:val="both"/>
        <w:rPr>
          <w:rFonts w:ascii="Garamond" w:hAnsi="Garamond"/>
          <w:szCs w:val="24"/>
        </w:rPr>
      </w:pPr>
    </w:p>
    <w:p w14:paraId="2BBAA165" w14:textId="77777777" w:rsidR="008B1C1B" w:rsidRPr="008B1C1B" w:rsidRDefault="008B1C1B" w:rsidP="008B1C1B">
      <w:pPr>
        <w:tabs>
          <w:tab w:val="left" w:pos="2835"/>
          <w:tab w:val="right" w:pos="8364"/>
        </w:tabs>
        <w:jc w:val="both"/>
        <w:rPr>
          <w:rFonts w:ascii="Garamond" w:hAnsi="Garamond"/>
          <w:szCs w:val="24"/>
        </w:rPr>
      </w:pPr>
    </w:p>
    <w:p w14:paraId="31CE6141" w14:textId="77777777" w:rsidR="008B1C1B" w:rsidRPr="008B1C1B" w:rsidRDefault="008B1C1B" w:rsidP="008B1C1B">
      <w:pPr>
        <w:pStyle w:val="Paragraphedeliste"/>
        <w:numPr>
          <w:ilvl w:val="0"/>
          <w:numId w:val="28"/>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Absence de procédure collective :</w:t>
      </w:r>
    </w:p>
    <w:p w14:paraId="5575D1FB"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ne pas faire l’objet d’une procédure de redressement judiciaire ou d’une procédure de surendettement ou de rétablissement personnel.</w:t>
      </w:r>
    </w:p>
    <w:p w14:paraId="24055C15" w14:textId="77777777" w:rsidR="008B1C1B" w:rsidRPr="008B1C1B" w:rsidRDefault="008B1C1B" w:rsidP="008B1C1B">
      <w:pPr>
        <w:tabs>
          <w:tab w:val="left" w:pos="2835"/>
          <w:tab w:val="right" w:pos="8364"/>
        </w:tabs>
        <w:jc w:val="both"/>
        <w:rPr>
          <w:rFonts w:ascii="Garamond" w:hAnsi="Garamond"/>
          <w:szCs w:val="24"/>
        </w:rPr>
      </w:pPr>
    </w:p>
    <w:p w14:paraId="7CAA598F" w14:textId="77777777" w:rsidR="008B1C1B" w:rsidRPr="008B1C1B" w:rsidRDefault="008B1C1B" w:rsidP="008B1C1B">
      <w:pPr>
        <w:pStyle w:val="Paragraphedeliste"/>
        <w:numPr>
          <w:ilvl w:val="0"/>
          <w:numId w:val="28"/>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Déclaration de sincérité des époux sur les renseignements fournis :</w:t>
      </w:r>
    </w:p>
    <w:p w14:paraId="2E3AAB2D"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avoir fourni chacun à leurs conseils respectifs l’ensemble des informations requises pour la conclusion de la présente convention et dispensent ceux-ci de toute diligence à ce sujet, faisant leur affaire d’éventuelles omissions, le tout sans préjudice des dispositions de l’article 1477 du code civil.</w:t>
      </w:r>
    </w:p>
    <w:p w14:paraId="1BC5AA4D" w14:textId="77777777" w:rsidR="008B1C1B" w:rsidRPr="008B1C1B" w:rsidRDefault="008B1C1B" w:rsidP="008B1C1B">
      <w:pPr>
        <w:tabs>
          <w:tab w:val="left" w:pos="2835"/>
          <w:tab w:val="right" w:pos="8364"/>
        </w:tabs>
        <w:jc w:val="both"/>
        <w:rPr>
          <w:rFonts w:ascii="Garamond" w:hAnsi="Garamond"/>
          <w:szCs w:val="24"/>
        </w:rPr>
      </w:pPr>
    </w:p>
    <w:p w14:paraId="0923145B"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en outre qu’elles déchargent leurs conseils respectifs de toute responsabilité en cas de découverte d’élément d’actif ou de passif que l’un ou l’autre d’entre eux, ou les deux, auraient omis de révéler.</w:t>
      </w:r>
    </w:p>
    <w:p w14:paraId="21D0AC5F" w14:textId="77777777" w:rsidR="008B1C1B" w:rsidRPr="008B1C1B" w:rsidRDefault="008B1C1B" w:rsidP="008B1C1B">
      <w:pPr>
        <w:tabs>
          <w:tab w:val="left" w:pos="2835"/>
          <w:tab w:val="right" w:pos="8364"/>
        </w:tabs>
        <w:jc w:val="both"/>
        <w:rPr>
          <w:rFonts w:ascii="Garamond" w:hAnsi="Garamond"/>
          <w:szCs w:val="24"/>
        </w:rPr>
      </w:pPr>
    </w:p>
    <w:p w14:paraId="5D716CA9"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enfin que l’obligation de fournir une information loyale sur leurs éléments de patrimoine (actif et passif) et, le cas échéant, tant personnel que commun pèse exclusivement sur eux et non sur leurs conseils, lesquels ne font que recueillir ces déclarations ainsi que les pièces transmises par les époux, en s’assurant du consentement libre et éclairé de ceux-ci.</w:t>
      </w:r>
    </w:p>
    <w:p w14:paraId="6362796B" w14:textId="77777777" w:rsidR="008B1C1B" w:rsidRPr="008B1C1B" w:rsidRDefault="008B1C1B" w:rsidP="008B1C1B">
      <w:pPr>
        <w:tabs>
          <w:tab w:val="left" w:pos="2835"/>
          <w:tab w:val="right" w:pos="8364"/>
        </w:tabs>
        <w:jc w:val="both"/>
        <w:rPr>
          <w:rFonts w:ascii="Garamond" w:hAnsi="Garamond"/>
          <w:szCs w:val="24"/>
        </w:rPr>
      </w:pPr>
    </w:p>
    <w:p w14:paraId="53D8D889" w14:textId="77777777" w:rsidR="008B1C1B" w:rsidRPr="008B1C1B" w:rsidRDefault="008B1C1B" w:rsidP="008B1C1B">
      <w:pPr>
        <w:pStyle w:val="Paragraphedeliste"/>
        <w:numPr>
          <w:ilvl w:val="0"/>
          <w:numId w:val="28"/>
        </w:numPr>
        <w:tabs>
          <w:tab w:val="left" w:pos="2835"/>
          <w:tab w:val="right" w:pos="8364"/>
        </w:tabs>
        <w:spacing w:after="0"/>
        <w:ind w:left="714" w:hanging="357"/>
        <w:jc w:val="both"/>
        <w:rPr>
          <w:rFonts w:ascii="Garamond" w:hAnsi="Garamond"/>
          <w:b/>
          <w:sz w:val="24"/>
          <w:szCs w:val="24"/>
          <w:u w:val="single"/>
        </w:rPr>
      </w:pPr>
      <w:r w:rsidRPr="008B1C1B">
        <w:rPr>
          <w:rFonts w:ascii="Garamond" w:hAnsi="Garamond"/>
          <w:b/>
          <w:sz w:val="24"/>
          <w:szCs w:val="24"/>
          <w:u w:val="single"/>
        </w:rPr>
        <w:t>Déclaration de sincérité des époux sur le déroulement de la phase précontractuelle :</w:t>
      </w:r>
    </w:p>
    <w:p w14:paraId="40F7D15E" w14:textId="77777777" w:rsidR="008B1C1B" w:rsidRPr="008B1C1B" w:rsidRDefault="008B1C1B" w:rsidP="008B1C1B">
      <w:pPr>
        <w:pStyle w:val="Paragraphedeliste"/>
        <w:tabs>
          <w:tab w:val="left" w:pos="2835"/>
          <w:tab w:val="right" w:pos="8364"/>
        </w:tabs>
        <w:spacing w:after="0"/>
        <w:ind w:left="714"/>
        <w:jc w:val="both"/>
        <w:rPr>
          <w:rFonts w:ascii="Garamond" w:hAnsi="Garamond"/>
          <w:b/>
          <w:sz w:val="24"/>
          <w:szCs w:val="24"/>
          <w:u w:val="single"/>
        </w:rPr>
      </w:pPr>
    </w:p>
    <w:p w14:paraId="7E27D591"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Ils déclarent et reconnaissent avoir connaissance des dispositions de :</w:t>
      </w:r>
    </w:p>
    <w:p w14:paraId="59391462" w14:textId="77777777" w:rsidR="008B1C1B" w:rsidRPr="008B1C1B" w:rsidRDefault="008B1C1B" w:rsidP="008B1C1B">
      <w:pPr>
        <w:tabs>
          <w:tab w:val="left" w:pos="2835"/>
          <w:tab w:val="right" w:pos="8364"/>
        </w:tabs>
        <w:jc w:val="both"/>
        <w:rPr>
          <w:rFonts w:ascii="Garamond" w:hAnsi="Garamond"/>
          <w:szCs w:val="24"/>
          <w:lang w:val="fr-FR"/>
        </w:rPr>
      </w:pPr>
    </w:p>
    <w:p w14:paraId="7DCFE56A" w14:textId="77777777" w:rsidR="008B1C1B" w:rsidRPr="008B1C1B" w:rsidRDefault="008B1C1B" w:rsidP="008B1C1B">
      <w:pPr>
        <w:numPr>
          <w:ilvl w:val="0"/>
          <w:numId w:val="37"/>
        </w:numPr>
        <w:tabs>
          <w:tab w:val="left" w:pos="2835"/>
          <w:tab w:val="right" w:pos="8364"/>
        </w:tabs>
        <w:jc w:val="both"/>
        <w:rPr>
          <w:rFonts w:ascii="Garamond" w:hAnsi="Garamond"/>
          <w:bCs/>
          <w:szCs w:val="24"/>
          <w:lang w:val="fr-FR"/>
        </w:rPr>
      </w:pPr>
      <w:r w:rsidRPr="008B1C1B">
        <w:rPr>
          <w:rFonts w:ascii="Garamond" w:hAnsi="Garamond"/>
          <w:bCs/>
          <w:szCs w:val="24"/>
          <w:lang w:val="fr-FR"/>
        </w:rPr>
        <w:t xml:space="preserve">L’article 1112 du Code civil selon lequel : </w:t>
      </w:r>
    </w:p>
    <w:p w14:paraId="2BA11057" w14:textId="77777777" w:rsidR="008B1C1B" w:rsidRPr="008B1C1B" w:rsidRDefault="008B1C1B" w:rsidP="008B1C1B">
      <w:pPr>
        <w:tabs>
          <w:tab w:val="left" w:pos="2835"/>
          <w:tab w:val="right" w:pos="8364"/>
        </w:tabs>
        <w:ind w:left="720"/>
        <w:jc w:val="both"/>
        <w:rPr>
          <w:rFonts w:ascii="Garamond" w:hAnsi="Garamond"/>
          <w:bCs/>
          <w:szCs w:val="24"/>
          <w:lang w:val="fr-FR"/>
        </w:rPr>
      </w:pPr>
    </w:p>
    <w:p w14:paraId="5CFCA4C2" w14:textId="77777777" w:rsidR="008B1C1B" w:rsidRPr="008B1C1B" w:rsidRDefault="008B1C1B" w:rsidP="008B1C1B">
      <w:pPr>
        <w:tabs>
          <w:tab w:val="left" w:pos="2835"/>
          <w:tab w:val="right" w:pos="8364"/>
        </w:tabs>
        <w:jc w:val="both"/>
        <w:rPr>
          <w:rFonts w:ascii="Garamond" w:hAnsi="Garamond"/>
          <w:b/>
          <w:i/>
          <w:sz w:val="22"/>
          <w:szCs w:val="22"/>
          <w:lang w:val="fr-FR"/>
        </w:rPr>
      </w:pPr>
      <w:r w:rsidRPr="008B1C1B">
        <w:rPr>
          <w:rFonts w:ascii="Garamond" w:hAnsi="Garamond"/>
          <w:i/>
          <w:szCs w:val="24"/>
          <w:lang w:val="fr-FR"/>
        </w:rPr>
        <w:t>« </w:t>
      </w:r>
      <w:r w:rsidRPr="008B1C1B">
        <w:rPr>
          <w:rFonts w:ascii="Garamond" w:hAnsi="Garamond"/>
          <w:b/>
          <w:i/>
          <w:sz w:val="22"/>
          <w:szCs w:val="22"/>
          <w:lang w:val="fr-FR"/>
        </w:rPr>
        <w:t xml:space="preserve">L'initiative, le déroulement et la rupture des négociations précontractuelles sont libres. Ils doivent impérativement satisfaire aux exigences de la bonne foi. </w:t>
      </w:r>
    </w:p>
    <w:p w14:paraId="6349876F" w14:textId="77777777" w:rsidR="008B1C1B" w:rsidRPr="008B1C1B" w:rsidRDefault="008B1C1B" w:rsidP="008B1C1B">
      <w:pPr>
        <w:tabs>
          <w:tab w:val="left" w:pos="2835"/>
          <w:tab w:val="right" w:pos="8364"/>
        </w:tabs>
        <w:jc w:val="both"/>
        <w:rPr>
          <w:rFonts w:ascii="Garamond" w:hAnsi="Garamond"/>
          <w:i/>
          <w:szCs w:val="24"/>
          <w:lang w:val="fr-FR"/>
        </w:rPr>
      </w:pPr>
      <w:r w:rsidRPr="008B1C1B">
        <w:rPr>
          <w:rFonts w:ascii="Garamond" w:hAnsi="Garamond"/>
          <w:b/>
          <w:i/>
          <w:sz w:val="22"/>
          <w:szCs w:val="22"/>
          <w:lang w:val="fr-FR"/>
        </w:rPr>
        <w:t>En cas de faute commise dans les négociations, la réparation du préjudice qui en résulte ne peut avoir pour objet de compenser la perte des avantages attendus du contrat non conclu</w:t>
      </w:r>
      <w:r w:rsidRPr="008B1C1B">
        <w:rPr>
          <w:rFonts w:ascii="Garamond" w:hAnsi="Garamond"/>
          <w:i/>
          <w:szCs w:val="24"/>
          <w:lang w:val="fr-FR"/>
        </w:rPr>
        <w:t>. »</w:t>
      </w:r>
    </w:p>
    <w:p w14:paraId="16DD88D1" w14:textId="77777777" w:rsidR="008B1C1B" w:rsidRPr="008B1C1B" w:rsidRDefault="008B1C1B" w:rsidP="008B1C1B">
      <w:pPr>
        <w:tabs>
          <w:tab w:val="left" w:pos="2835"/>
          <w:tab w:val="right" w:pos="8364"/>
        </w:tabs>
        <w:jc w:val="both"/>
        <w:rPr>
          <w:rFonts w:ascii="Garamond" w:hAnsi="Garamond"/>
          <w:b/>
          <w:szCs w:val="24"/>
          <w:lang w:val="fr-FR"/>
        </w:rPr>
      </w:pPr>
    </w:p>
    <w:p w14:paraId="4BD66516" w14:textId="77777777" w:rsidR="008B1C1B" w:rsidRPr="008B1C1B" w:rsidRDefault="008B1C1B" w:rsidP="008B1C1B">
      <w:pPr>
        <w:numPr>
          <w:ilvl w:val="0"/>
          <w:numId w:val="37"/>
        </w:numPr>
        <w:tabs>
          <w:tab w:val="left" w:pos="2835"/>
          <w:tab w:val="right" w:pos="8364"/>
        </w:tabs>
        <w:jc w:val="both"/>
        <w:rPr>
          <w:rFonts w:ascii="Garamond" w:hAnsi="Garamond"/>
          <w:bCs/>
          <w:szCs w:val="24"/>
          <w:lang w:val="fr-FR"/>
        </w:rPr>
      </w:pPr>
      <w:r w:rsidRPr="008B1C1B">
        <w:rPr>
          <w:rFonts w:ascii="Garamond" w:hAnsi="Garamond"/>
          <w:bCs/>
          <w:szCs w:val="24"/>
          <w:lang w:val="fr-FR"/>
        </w:rPr>
        <w:t>L’article 1112-1 du Code civil selon lesquelles :</w:t>
      </w:r>
    </w:p>
    <w:p w14:paraId="7AF0C871" w14:textId="77777777" w:rsidR="008B1C1B" w:rsidRPr="008B1C1B" w:rsidRDefault="008B1C1B" w:rsidP="008B1C1B">
      <w:pPr>
        <w:tabs>
          <w:tab w:val="left" w:pos="2835"/>
          <w:tab w:val="right" w:pos="8364"/>
        </w:tabs>
        <w:jc w:val="both"/>
        <w:rPr>
          <w:rFonts w:ascii="Garamond" w:hAnsi="Garamond"/>
          <w:szCs w:val="24"/>
          <w:lang w:val="fr-FR"/>
        </w:rPr>
      </w:pPr>
    </w:p>
    <w:p w14:paraId="024693E3" w14:textId="77777777" w:rsidR="008B1C1B" w:rsidRPr="008B1C1B" w:rsidRDefault="008B1C1B" w:rsidP="008B1C1B">
      <w:pPr>
        <w:tabs>
          <w:tab w:val="left" w:pos="2835"/>
          <w:tab w:val="right" w:pos="8364"/>
        </w:tabs>
        <w:jc w:val="both"/>
        <w:rPr>
          <w:rFonts w:ascii="Garamond" w:hAnsi="Garamond"/>
          <w:i/>
          <w:szCs w:val="24"/>
          <w:lang w:val="fr-FR"/>
        </w:rPr>
      </w:pPr>
      <w:r w:rsidRPr="008B1C1B">
        <w:rPr>
          <w:rFonts w:ascii="Garamond" w:hAnsi="Garamond"/>
          <w:i/>
          <w:szCs w:val="24"/>
          <w:lang w:val="fr-FR"/>
        </w:rPr>
        <w:t>« </w:t>
      </w:r>
      <w:r w:rsidRPr="008B1C1B">
        <w:rPr>
          <w:rFonts w:ascii="Garamond" w:hAnsi="Garamond"/>
          <w:b/>
          <w:i/>
          <w:sz w:val="22"/>
          <w:szCs w:val="22"/>
          <w:lang w:val="fr-FR"/>
        </w:rPr>
        <w:t xml:space="preserve">Celle des parties qui connaît une information dont l'importance est déterminante pour le consentement de l'autre doit l'en informer dès lors que, légitimement, cette dernière ignore cette information ou fait confiance à son cocontractant. </w:t>
      </w:r>
      <w:r w:rsidRPr="008B1C1B">
        <w:rPr>
          <w:rFonts w:ascii="Garamond" w:hAnsi="Garamond"/>
          <w:b/>
          <w:i/>
          <w:sz w:val="22"/>
          <w:szCs w:val="22"/>
          <w:lang w:val="fr-FR"/>
        </w:rPr>
        <w:br/>
        <w:t xml:space="preserve">Néanmoins, ce devoir d'information ne porte pas sur l'estimation de la valeur de la prestation. </w:t>
      </w:r>
      <w:r w:rsidRPr="008B1C1B">
        <w:rPr>
          <w:rFonts w:ascii="Garamond" w:hAnsi="Garamond"/>
          <w:b/>
          <w:i/>
          <w:sz w:val="22"/>
          <w:szCs w:val="22"/>
          <w:lang w:val="fr-FR"/>
        </w:rPr>
        <w:br/>
        <w:t xml:space="preserve">Ont une importance déterminante les informations qui ont un lien direct et nécessaire avec le contenu du contrat ou la qualité des parties. </w:t>
      </w:r>
      <w:r w:rsidRPr="008B1C1B">
        <w:rPr>
          <w:rFonts w:ascii="Garamond" w:hAnsi="Garamond"/>
          <w:b/>
          <w:i/>
          <w:sz w:val="22"/>
          <w:szCs w:val="22"/>
          <w:lang w:val="fr-FR"/>
        </w:rPr>
        <w:br/>
        <w:t xml:space="preserve">Il incombe à celui qui prétend qu'une information lui était due de prouver que l'autre partie la lui devait, à charge pour cette autre partie de prouver qu'elle l'a fournie. </w:t>
      </w:r>
      <w:r w:rsidRPr="008B1C1B">
        <w:rPr>
          <w:rFonts w:ascii="Garamond" w:hAnsi="Garamond"/>
          <w:b/>
          <w:i/>
          <w:sz w:val="22"/>
          <w:szCs w:val="22"/>
          <w:lang w:val="fr-FR"/>
        </w:rPr>
        <w:br/>
        <w:t xml:space="preserve">Les parties ne peuvent ni limiter, ni exclure ce devoir. </w:t>
      </w:r>
      <w:r w:rsidRPr="008B1C1B">
        <w:rPr>
          <w:rFonts w:ascii="Garamond" w:hAnsi="Garamond"/>
          <w:b/>
          <w:i/>
          <w:sz w:val="22"/>
          <w:szCs w:val="22"/>
          <w:lang w:val="fr-FR"/>
        </w:rPr>
        <w:br/>
        <w:t>Outre la responsabilité de celui qui en était tenu, le manquement à ce devoir d'information peut entraîner l'annulation du contrat dans les conditions prévues aux articles 1130 et suivants</w:t>
      </w:r>
      <w:r w:rsidRPr="008B1C1B">
        <w:rPr>
          <w:rFonts w:ascii="Garamond" w:hAnsi="Garamond"/>
          <w:i/>
          <w:szCs w:val="24"/>
          <w:lang w:val="fr-FR"/>
        </w:rPr>
        <w:t>. »</w:t>
      </w:r>
    </w:p>
    <w:p w14:paraId="68A41041" w14:textId="77777777" w:rsidR="008B1C1B" w:rsidRPr="008B1C1B" w:rsidRDefault="008B1C1B" w:rsidP="008B1C1B">
      <w:pPr>
        <w:tabs>
          <w:tab w:val="left" w:pos="2835"/>
          <w:tab w:val="right" w:pos="8364"/>
        </w:tabs>
        <w:jc w:val="both"/>
        <w:rPr>
          <w:rFonts w:ascii="Garamond" w:hAnsi="Garamond"/>
          <w:szCs w:val="24"/>
          <w:lang w:val="fr-FR"/>
        </w:rPr>
      </w:pPr>
    </w:p>
    <w:p w14:paraId="79106E92"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 xml:space="preserve">Elles déclarent et reconnaissent que les négociations ayant précédé la conclusion de la présente convention ont été conduites de bonne foi, en parfaite loyauté ainsi qu’en toute transparence sur les informations échangées, et avoir bénéficié pendant la négociation de toutes les informations nécessaires et utiles pour leur permettre de s’engager en toute connaissance de cause et s'être </w:t>
      </w:r>
      <w:r w:rsidRPr="008B1C1B">
        <w:rPr>
          <w:rFonts w:ascii="Garamond" w:hAnsi="Garamond"/>
          <w:szCs w:val="24"/>
          <w:lang w:val="fr-FR"/>
        </w:rPr>
        <w:lastRenderedPageBreak/>
        <w:t xml:space="preserve">mutuellement communiqué toute information susceptible de déterminer leur consentement et qu’elles pouvaient légitimement ignorer. </w:t>
      </w:r>
    </w:p>
    <w:p w14:paraId="066EC989" w14:textId="77777777" w:rsidR="008B1C1B" w:rsidRPr="008B1C1B" w:rsidRDefault="008B1C1B" w:rsidP="008B1C1B">
      <w:pPr>
        <w:tabs>
          <w:tab w:val="left" w:pos="2835"/>
          <w:tab w:val="right" w:pos="8364"/>
        </w:tabs>
        <w:jc w:val="both"/>
        <w:rPr>
          <w:rFonts w:ascii="Garamond" w:hAnsi="Garamond"/>
          <w:szCs w:val="24"/>
          <w:lang w:val="fr-FR"/>
        </w:rPr>
      </w:pPr>
    </w:p>
    <w:p w14:paraId="63362EDC" w14:textId="77777777" w:rsidR="008B1C1B" w:rsidRPr="008B1C1B" w:rsidRDefault="008B1C1B" w:rsidP="008B1C1B">
      <w:pPr>
        <w:pStyle w:val="Paragraphedeliste"/>
        <w:numPr>
          <w:ilvl w:val="0"/>
          <w:numId w:val="28"/>
        </w:numPr>
        <w:tabs>
          <w:tab w:val="left" w:pos="2835"/>
          <w:tab w:val="right" w:pos="8364"/>
        </w:tabs>
        <w:spacing w:after="0"/>
        <w:ind w:left="714" w:hanging="357"/>
        <w:jc w:val="both"/>
        <w:rPr>
          <w:rFonts w:ascii="Garamond" w:hAnsi="Garamond"/>
          <w:b/>
          <w:sz w:val="24"/>
          <w:szCs w:val="24"/>
          <w:u w:val="single"/>
        </w:rPr>
      </w:pPr>
      <w:r w:rsidRPr="008B1C1B">
        <w:rPr>
          <w:rFonts w:ascii="Garamond" w:hAnsi="Garamond"/>
          <w:b/>
          <w:sz w:val="24"/>
          <w:szCs w:val="24"/>
          <w:u w:val="single"/>
        </w:rPr>
        <w:t xml:space="preserve">Déclaration de sincérité des époux sur les informations reçues : </w:t>
      </w:r>
    </w:p>
    <w:p w14:paraId="30B0A090" w14:textId="77777777" w:rsidR="008B1C1B" w:rsidRPr="008B1C1B" w:rsidRDefault="008B1C1B" w:rsidP="008B1C1B">
      <w:pPr>
        <w:pStyle w:val="Paragraphedeliste"/>
        <w:tabs>
          <w:tab w:val="left" w:pos="2835"/>
          <w:tab w:val="right" w:pos="8364"/>
        </w:tabs>
        <w:spacing w:after="0"/>
        <w:ind w:left="714"/>
        <w:jc w:val="both"/>
        <w:rPr>
          <w:rFonts w:ascii="Garamond" w:hAnsi="Garamond"/>
          <w:b/>
          <w:sz w:val="24"/>
          <w:szCs w:val="24"/>
          <w:u w:val="single"/>
        </w:rPr>
      </w:pPr>
    </w:p>
    <w:p w14:paraId="030C8AB5"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Chacun des époux reconnaît que les dispositions prises dans la présente convention sont la résultante de discussions amiables et avoir été pleinement informé par son Conseil des conséquences familiales, patrimoniales, financières et fiscales de toutes les options qui s’offraient à eux, des risques et des conséquences associées à chacune des options, ainsi que des dispositions prises dans la présente convention de divorce.</w:t>
      </w:r>
    </w:p>
    <w:p w14:paraId="133205CB" w14:textId="77777777" w:rsidR="008B1C1B" w:rsidRPr="008B1C1B" w:rsidRDefault="008B1C1B" w:rsidP="008B1C1B">
      <w:pPr>
        <w:tabs>
          <w:tab w:val="left" w:pos="2835"/>
          <w:tab w:val="right" w:pos="8364"/>
        </w:tabs>
        <w:jc w:val="both"/>
        <w:rPr>
          <w:rFonts w:ascii="Garamond" w:hAnsi="Garamond"/>
          <w:szCs w:val="24"/>
          <w:lang w:val="fr-FR"/>
        </w:rPr>
      </w:pPr>
    </w:p>
    <w:p w14:paraId="0114ED88" w14:textId="77777777" w:rsidR="008B1C1B" w:rsidRPr="008B1C1B" w:rsidRDefault="008B1C1B" w:rsidP="008B1C1B">
      <w:pPr>
        <w:tabs>
          <w:tab w:val="left" w:pos="2835"/>
          <w:tab w:val="right" w:pos="8364"/>
        </w:tabs>
        <w:jc w:val="both"/>
        <w:rPr>
          <w:rFonts w:ascii="Garamond" w:hAnsi="Garamond"/>
          <w:szCs w:val="24"/>
        </w:rPr>
      </w:pPr>
    </w:p>
    <w:p w14:paraId="1AE9280A" w14:textId="77777777" w:rsidR="008B1C1B" w:rsidRPr="008B1C1B" w:rsidRDefault="008B1C1B" w:rsidP="008B1C1B">
      <w:pPr>
        <w:pStyle w:val="Citationintense"/>
        <w:rPr>
          <w:rFonts w:ascii="Garamond" w:hAnsi="Garamond"/>
        </w:rPr>
      </w:pPr>
      <w:r w:rsidRPr="008B1C1B">
        <w:rPr>
          <w:rFonts w:ascii="Garamond" w:hAnsi="Garamond"/>
        </w:rPr>
        <w:t xml:space="preserve">CONSENTEMENT DES EPOUX A LA RUPTURE DU MARIAGE </w:t>
      </w:r>
    </w:p>
    <w:p w14:paraId="7DB1D2DC" w14:textId="77777777" w:rsidR="008B1C1B" w:rsidRPr="008B1C1B" w:rsidRDefault="008B1C1B" w:rsidP="008B1C1B">
      <w:pPr>
        <w:tabs>
          <w:tab w:val="left" w:pos="2835"/>
          <w:tab w:val="right" w:pos="8364"/>
        </w:tabs>
        <w:jc w:val="both"/>
        <w:rPr>
          <w:rFonts w:ascii="Garamond" w:hAnsi="Garamond"/>
          <w:szCs w:val="24"/>
        </w:rPr>
      </w:pPr>
    </w:p>
    <w:p w14:paraId="29F3355A" w14:textId="77777777" w:rsidR="008B1C1B" w:rsidRPr="008B1C1B" w:rsidRDefault="008B1C1B" w:rsidP="008B1C1B">
      <w:pPr>
        <w:tabs>
          <w:tab w:val="left" w:pos="2835"/>
          <w:tab w:val="right" w:pos="8364"/>
        </w:tabs>
        <w:jc w:val="both"/>
        <w:rPr>
          <w:rFonts w:ascii="Garamond" w:hAnsi="Garamond"/>
          <w:szCs w:val="24"/>
        </w:rPr>
      </w:pPr>
    </w:p>
    <w:p w14:paraId="72527D75"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En application des dispositions des articles 229, 229-1 et 229-3 du Code Civil, les époux</w:t>
      </w:r>
      <w:r w:rsidRPr="008B1C1B">
        <w:rPr>
          <w:rFonts w:ascii="Garamond" w:hAnsi="Garamond"/>
          <w:szCs w:val="24"/>
        </w:rPr>
        <w:fldChar w:fldCharType="begin"/>
      </w:r>
      <w:r w:rsidRPr="008B1C1B">
        <w:rPr>
          <w:rFonts w:ascii="Garamond" w:hAnsi="Garamond"/>
          <w:szCs w:val="24"/>
        </w:rPr>
        <w:instrText xml:space="preserve">  </w:instrText>
      </w:r>
      <w:r w:rsidRPr="008B1C1B">
        <w:rPr>
          <w:rFonts w:ascii="Garamond" w:hAnsi="Garamond"/>
          <w:szCs w:val="24"/>
        </w:rPr>
        <w:fldChar w:fldCharType="end"/>
      </w:r>
      <w:r w:rsidRPr="008B1C1B">
        <w:rPr>
          <w:rFonts w:ascii="Garamond" w:hAnsi="Garamond"/>
          <w:szCs w:val="24"/>
        </w:rPr>
        <w:t xml:space="preserve"> déclarent expressément </w:t>
      </w:r>
      <w:r w:rsidRPr="008B1C1B">
        <w:rPr>
          <w:rFonts w:ascii="Garamond" w:hAnsi="Garamond"/>
          <w:b/>
          <w:szCs w:val="24"/>
          <w:u w:val="single"/>
        </w:rPr>
        <w:t>qu’ils CONSENTENT mutuellement à leur divorce et qu’ils se sont entendus sur la rupture de leur mariage, quelles qu’en soient les circonstances et sur ses effets dans les termes de la présente convention</w:t>
      </w:r>
      <w:r w:rsidRPr="008B1C1B">
        <w:rPr>
          <w:rFonts w:ascii="Garamond" w:hAnsi="Garamond"/>
          <w:b/>
          <w:szCs w:val="24"/>
        </w:rPr>
        <w:t xml:space="preserve"> </w:t>
      </w:r>
      <w:r w:rsidRPr="008B1C1B">
        <w:rPr>
          <w:rFonts w:ascii="Garamond" w:hAnsi="Garamond"/>
          <w:szCs w:val="24"/>
        </w:rPr>
        <w:t xml:space="preserve">prenant forme d’un acte sous signature privée contresigné par avocats </w:t>
      </w:r>
      <w:r w:rsidRPr="008B1C1B">
        <w:rPr>
          <w:rFonts w:ascii="Garamond" w:hAnsi="Garamond"/>
          <w:szCs w:val="24"/>
          <w:lang w:val="fr-FR"/>
        </w:rPr>
        <w:t>qui sera</w:t>
      </w:r>
      <w:r w:rsidRPr="008B1C1B">
        <w:rPr>
          <w:rFonts w:ascii="Garamond" w:hAnsi="Garamond"/>
          <w:szCs w:val="24"/>
        </w:rPr>
        <w:t xml:space="preserve"> déposé au rang des minutes d’un notaire.</w:t>
      </w:r>
    </w:p>
    <w:p w14:paraId="61A3E172" w14:textId="77777777" w:rsidR="008B1C1B" w:rsidRPr="008B1C1B" w:rsidRDefault="008B1C1B" w:rsidP="008B1C1B">
      <w:pPr>
        <w:tabs>
          <w:tab w:val="left" w:pos="2835"/>
          <w:tab w:val="right" w:pos="8364"/>
        </w:tabs>
        <w:jc w:val="both"/>
        <w:rPr>
          <w:rFonts w:ascii="Garamond" w:hAnsi="Garamond"/>
          <w:szCs w:val="24"/>
        </w:rPr>
      </w:pPr>
    </w:p>
    <w:p w14:paraId="670CBAA3"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époux déclarent donner leur consentement librement et ce faisant, ils reconnaissent que leur consentement est donné sans contrainte psychologique, physique ou financière, ni abus d’un état de dépendance, et sans manœuvres, menaces, dissimulation ou chantage.</w:t>
      </w:r>
    </w:p>
    <w:p w14:paraId="6E60F274" w14:textId="77777777" w:rsidR="008B1C1B" w:rsidRPr="008B1C1B" w:rsidRDefault="008B1C1B" w:rsidP="008B1C1B">
      <w:pPr>
        <w:tabs>
          <w:tab w:val="left" w:pos="2835"/>
          <w:tab w:val="right" w:pos="8364"/>
        </w:tabs>
        <w:jc w:val="both"/>
        <w:rPr>
          <w:rFonts w:ascii="Garamond" w:hAnsi="Garamond"/>
          <w:szCs w:val="24"/>
        </w:rPr>
      </w:pPr>
    </w:p>
    <w:p w14:paraId="184233EB"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Chacun des avocats signataires s’est assuré du consentement de son client.</w:t>
      </w:r>
    </w:p>
    <w:p w14:paraId="3ECE87E0" w14:textId="77777777" w:rsidR="008B1C1B" w:rsidRPr="008B1C1B" w:rsidRDefault="008B1C1B" w:rsidP="008B1C1B">
      <w:pPr>
        <w:tabs>
          <w:tab w:val="left" w:pos="2835"/>
          <w:tab w:val="right" w:pos="8364"/>
        </w:tabs>
        <w:jc w:val="both"/>
        <w:rPr>
          <w:rFonts w:ascii="Garamond" w:hAnsi="Garamond"/>
          <w:szCs w:val="24"/>
        </w:rPr>
      </w:pPr>
    </w:p>
    <w:p w14:paraId="143F7D7C"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parties sont informées de ce que conformément aux dispositions de l’article 260 du Code civil, leur mariage prendra fin dans leurs rapports personnels lorsque la présente convention de divorce aura acquis force exécutoire par son dépôt au rang des minutes du NOTAIRE, choisi par les parties pour ce faire, et qu’il sera opposable aux tiers au jour de la mention du divorce faite sur leur acte de mariage conformément aux dispositions de l’article 262 du Code civil.</w:t>
      </w:r>
    </w:p>
    <w:p w14:paraId="62BDC11B" w14:textId="77777777" w:rsidR="008B1C1B" w:rsidRPr="008B1C1B" w:rsidRDefault="008B1C1B" w:rsidP="008B1C1B">
      <w:pPr>
        <w:tabs>
          <w:tab w:val="left" w:pos="2835"/>
          <w:tab w:val="right" w:pos="8364"/>
        </w:tabs>
        <w:jc w:val="both"/>
        <w:rPr>
          <w:rFonts w:ascii="Garamond" w:hAnsi="Garamond"/>
          <w:szCs w:val="24"/>
        </w:rPr>
      </w:pPr>
    </w:p>
    <w:p w14:paraId="24A61874" w14:textId="77777777" w:rsidR="008B1C1B" w:rsidRPr="008B1C1B" w:rsidRDefault="008B1C1B" w:rsidP="008B1C1B">
      <w:pPr>
        <w:tabs>
          <w:tab w:val="left" w:pos="2835"/>
          <w:tab w:val="right" w:pos="8364"/>
        </w:tabs>
        <w:jc w:val="both"/>
        <w:rPr>
          <w:rFonts w:ascii="Garamond" w:hAnsi="Garamond"/>
          <w:color w:val="FF0000"/>
          <w:szCs w:val="24"/>
        </w:rPr>
      </w:pPr>
    </w:p>
    <w:p w14:paraId="1304E659" w14:textId="77777777" w:rsidR="008B1C1B" w:rsidRPr="008B1C1B" w:rsidRDefault="008B1C1B" w:rsidP="008B1C1B">
      <w:pPr>
        <w:pStyle w:val="Citationintense"/>
        <w:rPr>
          <w:rFonts w:ascii="Garamond" w:hAnsi="Garamond"/>
        </w:rPr>
      </w:pPr>
      <w:r w:rsidRPr="008B1C1B">
        <w:rPr>
          <w:rFonts w:ascii="Garamond" w:hAnsi="Garamond"/>
        </w:rPr>
        <w:t>CONVENTION RELATIVE AUX EPOUX</w:t>
      </w:r>
    </w:p>
    <w:p w14:paraId="3E058D65" w14:textId="77777777" w:rsidR="008B1C1B" w:rsidRPr="008B1C1B" w:rsidRDefault="008B1C1B" w:rsidP="008B1C1B">
      <w:pPr>
        <w:tabs>
          <w:tab w:val="right" w:pos="8505"/>
        </w:tabs>
        <w:jc w:val="both"/>
        <w:rPr>
          <w:rFonts w:ascii="Garamond" w:hAnsi="Garamond"/>
          <w:b/>
          <w:szCs w:val="24"/>
        </w:rPr>
      </w:pPr>
    </w:p>
    <w:p w14:paraId="760E23D8" w14:textId="77777777" w:rsidR="008B1C1B" w:rsidRPr="008B1C1B" w:rsidRDefault="008B1C1B" w:rsidP="008B1C1B">
      <w:pPr>
        <w:tabs>
          <w:tab w:val="right" w:pos="8505"/>
        </w:tabs>
        <w:jc w:val="both"/>
        <w:rPr>
          <w:rFonts w:ascii="Garamond" w:hAnsi="Garamond"/>
          <w:b/>
          <w:szCs w:val="24"/>
        </w:rPr>
      </w:pPr>
    </w:p>
    <w:p w14:paraId="1782129A" w14:textId="77777777" w:rsidR="008B1C1B" w:rsidRPr="008B1C1B" w:rsidRDefault="008B1C1B" w:rsidP="008B1C1B">
      <w:pPr>
        <w:pStyle w:val="Paragraphedeliste"/>
        <w:numPr>
          <w:ilvl w:val="0"/>
          <w:numId w:val="13"/>
        </w:numPr>
        <w:tabs>
          <w:tab w:val="right" w:pos="8505"/>
        </w:tabs>
        <w:jc w:val="both"/>
        <w:rPr>
          <w:rFonts w:ascii="Garamond" w:hAnsi="Garamond"/>
          <w:sz w:val="24"/>
          <w:szCs w:val="24"/>
        </w:rPr>
      </w:pPr>
      <w:r w:rsidRPr="008B1C1B">
        <w:rPr>
          <w:rFonts w:ascii="Garamond" w:hAnsi="Garamond"/>
          <w:b/>
          <w:sz w:val="24"/>
          <w:szCs w:val="24"/>
          <w:u w:val="single"/>
        </w:rPr>
        <w:t>Nom marital</w:t>
      </w:r>
      <w:r w:rsidRPr="008B1C1B">
        <w:rPr>
          <w:rFonts w:ascii="Garamond" w:hAnsi="Garamond"/>
          <w:b/>
          <w:sz w:val="24"/>
          <w:szCs w:val="24"/>
        </w:rPr>
        <w:t> :</w:t>
      </w:r>
    </w:p>
    <w:p w14:paraId="74105E9B" w14:textId="77777777" w:rsidR="008B1C1B" w:rsidRPr="008B1C1B" w:rsidRDefault="008B1C1B" w:rsidP="008B1C1B">
      <w:pPr>
        <w:tabs>
          <w:tab w:val="right" w:pos="8505"/>
        </w:tabs>
        <w:jc w:val="both"/>
        <w:rPr>
          <w:rFonts w:ascii="Garamond" w:hAnsi="Garamond"/>
          <w:szCs w:val="24"/>
        </w:rPr>
      </w:pPr>
    </w:p>
    <w:p w14:paraId="330A5725" w14:textId="77777777" w:rsidR="008B1C1B" w:rsidRPr="008B1C1B" w:rsidRDefault="008B1C1B" w:rsidP="008B1C1B">
      <w:pPr>
        <w:suppressAutoHyphens/>
        <w:spacing w:line="240" w:lineRule="exact"/>
        <w:jc w:val="both"/>
        <w:rPr>
          <w:rFonts w:ascii="Garamond" w:hAnsi="Garamond"/>
          <w:szCs w:val="24"/>
          <w:lang w:eastAsia="ar-SA"/>
        </w:rPr>
      </w:pPr>
      <w:r w:rsidRPr="008B1C1B">
        <w:rPr>
          <w:rFonts w:ascii="Garamond" w:hAnsi="Garamond"/>
          <w:szCs w:val="24"/>
          <w:lang w:eastAsia="ar-SA"/>
        </w:rPr>
        <w:t>A la suite du divorce, EPOUX EPOUSE conservera l’usage du nom marital de EPOUX OU EPOUX, tel que l’autorise l’alinéa 2 de l’article 264 du Code civil.</w:t>
      </w:r>
    </w:p>
    <w:p w14:paraId="2EBE0394" w14:textId="77777777" w:rsidR="008B1C1B" w:rsidRPr="008B1C1B" w:rsidRDefault="008B1C1B" w:rsidP="008B1C1B">
      <w:pPr>
        <w:suppressAutoHyphens/>
        <w:spacing w:line="240" w:lineRule="exact"/>
        <w:jc w:val="both"/>
        <w:rPr>
          <w:rFonts w:ascii="Garamond" w:hAnsi="Garamond"/>
          <w:szCs w:val="24"/>
          <w:lang w:eastAsia="ar-SA"/>
        </w:rPr>
      </w:pPr>
    </w:p>
    <w:p w14:paraId="4A9C1623" w14:textId="77777777" w:rsidR="008B1C1B" w:rsidRPr="008B1C1B" w:rsidRDefault="008B1C1B" w:rsidP="008B1C1B">
      <w:pPr>
        <w:suppressAutoHyphens/>
        <w:spacing w:line="240" w:lineRule="exact"/>
        <w:jc w:val="both"/>
        <w:rPr>
          <w:rFonts w:ascii="Garamond" w:hAnsi="Garamond"/>
          <w:bCs/>
          <w:szCs w:val="24"/>
          <w:lang w:eastAsia="ar-SA"/>
        </w:rPr>
      </w:pPr>
      <w:r w:rsidRPr="008B1C1B">
        <w:rPr>
          <w:rFonts w:ascii="Garamond" w:hAnsi="Garamond"/>
          <w:szCs w:val="24"/>
          <w:lang w:eastAsia="ar-SA"/>
        </w:rPr>
        <w:t>Toutefois, cet usage cessera de plein droit en cas de remariage.</w:t>
      </w:r>
    </w:p>
    <w:p w14:paraId="610A2098" w14:textId="77777777" w:rsidR="008B1C1B" w:rsidRPr="008B1C1B" w:rsidRDefault="008B1C1B" w:rsidP="008B1C1B">
      <w:pPr>
        <w:tabs>
          <w:tab w:val="right" w:pos="8505"/>
        </w:tabs>
        <w:jc w:val="both"/>
        <w:rPr>
          <w:rFonts w:ascii="Garamond" w:hAnsi="Garamond"/>
          <w:szCs w:val="24"/>
        </w:rPr>
      </w:pPr>
    </w:p>
    <w:p w14:paraId="5C9145ED" w14:textId="77777777" w:rsidR="008B1C1B" w:rsidRPr="008B1C1B" w:rsidRDefault="008B1C1B" w:rsidP="008B1C1B">
      <w:pPr>
        <w:tabs>
          <w:tab w:val="right" w:pos="8505"/>
        </w:tabs>
        <w:jc w:val="both"/>
        <w:rPr>
          <w:rFonts w:ascii="Garamond" w:hAnsi="Garamond"/>
          <w:szCs w:val="24"/>
        </w:rPr>
      </w:pPr>
    </w:p>
    <w:p w14:paraId="4C3485B7" w14:textId="77777777" w:rsidR="008B1C1B" w:rsidRPr="008B1C1B" w:rsidRDefault="008B1C1B" w:rsidP="008B1C1B">
      <w:pPr>
        <w:pStyle w:val="Paragraphedeliste"/>
        <w:numPr>
          <w:ilvl w:val="0"/>
          <w:numId w:val="13"/>
        </w:numPr>
        <w:tabs>
          <w:tab w:val="right" w:pos="8505"/>
        </w:tabs>
        <w:jc w:val="both"/>
        <w:rPr>
          <w:rFonts w:ascii="Garamond" w:hAnsi="Garamond"/>
          <w:b/>
          <w:sz w:val="24"/>
          <w:szCs w:val="24"/>
        </w:rPr>
      </w:pPr>
      <w:r w:rsidRPr="008B1C1B">
        <w:rPr>
          <w:rFonts w:ascii="Garamond" w:hAnsi="Garamond"/>
          <w:b/>
          <w:sz w:val="24"/>
          <w:szCs w:val="24"/>
          <w:u w:val="single"/>
        </w:rPr>
        <w:t>La résidence des époux</w:t>
      </w:r>
      <w:r w:rsidRPr="008B1C1B">
        <w:rPr>
          <w:rFonts w:ascii="Garamond" w:hAnsi="Garamond"/>
          <w:b/>
          <w:sz w:val="24"/>
          <w:szCs w:val="24"/>
        </w:rPr>
        <w:t> :</w:t>
      </w:r>
    </w:p>
    <w:p w14:paraId="15FA978C"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époux résident comme suit :</w:t>
      </w:r>
    </w:p>
    <w:p w14:paraId="49949613" w14:textId="77777777" w:rsidR="008B1C1B" w:rsidRPr="008B1C1B" w:rsidRDefault="008B1C1B" w:rsidP="008B1C1B">
      <w:pPr>
        <w:pStyle w:val="Paragraphedeliste"/>
        <w:tabs>
          <w:tab w:val="right" w:pos="8505"/>
        </w:tabs>
        <w:spacing w:after="0"/>
        <w:ind w:left="714"/>
        <w:jc w:val="both"/>
        <w:rPr>
          <w:rFonts w:ascii="Garamond" w:hAnsi="Garamond"/>
          <w:sz w:val="24"/>
          <w:szCs w:val="24"/>
        </w:rPr>
      </w:pPr>
    </w:p>
    <w:p w14:paraId="644E23ED" w14:textId="77777777" w:rsidR="008B1C1B" w:rsidRPr="008B1C1B" w:rsidRDefault="008B1C1B" w:rsidP="008B1C1B">
      <w:pPr>
        <w:tabs>
          <w:tab w:val="right" w:pos="8505"/>
        </w:tabs>
        <w:jc w:val="both"/>
        <w:rPr>
          <w:rFonts w:ascii="Garamond" w:hAnsi="Garamond"/>
          <w:b/>
          <w:szCs w:val="24"/>
        </w:rPr>
      </w:pPr>
    </w:p>
    <w:p w14:paraId="24C530D0" w14:textId="77777777" w:rsidR="008B1C1B" w:rsidRPr="008B1C1B" w:rsidRDefault="008B1C1B" w:rsidP="008B1C1B">
      <w:pPr>
        <w:pStyle w:val="Paragraphedeliste"/>
        <w:numPr>
          <w:ilvl w:val="0"/>
          <w:numId w:val="13"/>
        </w:numPr>
        <w:tabs>
          <w:tab w:val="right" w:pos="8505"/>
        </w:tabs>
        <w:jc w:val="both"/>
        <w:rPr>
          <w:rFonts w:ascii="Garamond" w:hAnsi="Garamond"/>
          <w:sz w:val="24"/>
          <w:szCs w:val="24"/>
        </w:rPr>
      </w:pPr>
      <w:r w:rsidRPr="008B1C1B">
        <w:rPr>
          <w:rFonts w:ascii="Garamond" w:hAnsi="Garamond"/>
          <w:b/>
          <w:sz w:val="24"/>
          <w:szCs w:val="24"/>
          <w:u w:val="single"/>
        </w:rPr>
        <w:lastRenderedPageBreak/>
        <w:t>Les effets personnels et meubles</w:t>
      </w:r>
      <w:r w:rsidRPr="008B1C1B">
        <w:rPr>
          <w:rFonts w:ascii="Garamond" w:hAnsi="Garamond"/>
          <w:b/>
          <w:sz w:val="24"/>
          <w:szCs w:val="24"/>
        </w:rPr>
        <w:t> :</w:t>
      </w:r>
    </w:p>
    <w:p w14:paraId="3BEE5CC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époux devront reprendre possession de leurs vêtements et effets personnels.</w:t>
      </w:r>
    </w:p>
    <w:p w14:paraId="42690CA3" w14:textId="77777777" w:rsidR="008B1C1B" w:rsidRPr="008B1C1B" w:rsidRDefault="008B1C1B" w:rsidP="008B1C1B">
      <w:pPr>
        <w:tabs>
          <w:tab w:val="right" w:pos="8505"/>
        </w:tabs>
        <w:jc w:val="both"/>
        <w:rPr>
          <w:rFonts w:ascii="Garamond" w:hAnsi="Garamond"/>
          <w:szCs w:val="24"/>
        </w:rPr>
      </w:pPr>
    </w:p>
    <w:p w14:paraId="5316AFB7"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 xml:space="preserve">Les époux déclarent qu’il n’existe plus de biens meubles à partager. </w:t>
      </w:r>
    </w:p>
    <w:p w14:paraId="285FEBE7" w14:textId="77777777" w:rsidR="008B1C1B" w:rsidRPr="008B1C1B" w:rsidRDefault="008B1C1B" w:rsidP="008B1C1B">
      <w:pPr>
        <w:tabs>
          <w:tab w:val="right" w:pos="8505"/>
        </w:tabs>
        <w:jc w:val="both"/>
        <w:rPr>
          <w:rFonts w:ascii="Garamond" w:hAnsi="Garamond"/>
          <w:szCs w:val="24"/>
        </w:rPr>
      </w:pPr>
    </w:p>
    <w:p w14:paraId="02E9D064" w14:textId="77777777" w:rsidR="008B1C1B" w:rsidRPr="008B1C1B" w:rsidRDefault="008B1C1B" w:rsidP="008B1C1B">
      <w:pPr>
        <w:pStyle w:val="Paragraphedeliste"/>
        <w:numPr>
          <w:ilvl w:val="0"/>
          <w:numId w:val="13"/>
        </w:numPr>
        <w:tabs>
          <w:tab w:val="right" w:pos="8505"/>
        </w:tabs>
        <w:spacing w:after="0"/>
        <w:ind w:left="499" w:hanging="357"/>
        <w:contextualSpacing w:val="0"/>
        <w:jc w:val="both"/>
        <w:rPr>
          <w:rFonts w:ascii="Garamond" w:hAnsi="Garamond"/>
          <w:b/>
          <w:bCs/>
          <w:sz w:val="24"/>
          <w:szCs w:val="24"/>
        </w:rPr>
      </w:pPr>
      <w:r w:rsidRPr="008B1C1B">
        <w:rPr>
          <w:rFonts w:ascii="Garamond" w:hAnsi="Garamond"/>
          <w:b/>
          <w:bCs/>
          <w:sz w:val="24"/>
          <w:szCs w:val="24"/>
          <w:u w:val="single"/>
        </w:rPr>
        <w:t>Prestation compensatoire</w:t>
      </w:r>
      <w:r w:rsidRPr="008B1C1B">
        <w:rPr>
          <w:rFonts w:ascii="Garamond" w:hAnsi="Garamond"/>
          <w:b/>
          <w:bCs/>
          <w:sz w:val="24"/>
          <w:szCs w:val="24"/>
        </w:rPr>
        <w:t> :</w:t>
      </w:r>
    </w:p>
    <w:p w14:paraId="5EEC4D24" w14:textId="77777777" w:rsidR="008B1C1B" w:rsidRPr="008B1C1B" w:rsidRDefault="008B1C1B" w:rsidP="008B1C1B">
      <w:pPr>
        <w:pStyle w:val="Paragraphedeliste"/>
        <w:tabs>
          <w:tab w:val="right" w:pos="8505"/>
        </w:tabs>
        <w:spacing w:after="0"/>
        <w:ind w:left="499"/>
        <w:contextualSpacing w:val="0"/>
        <w:jc w:val="both"/>
        <w:rPr>
          <w:rFonts w:ascii="Garamond" w:hAnsi="Garamond"/>
          <w:b/>
          <w:bCs/>
          <w:szCs w:val="24"/>
        </w:rPr>
      </w:pPr>
    </w:p>
    <w:p w14:paraId="2A583C7E" w14:textId="77777777" w:rsidR="008B1C1B" w:rsidRPr="008B1C1B" w:rsidRDefault="008B1C1B" w:rsidP="008B1C1B">
      <w:pPr>
        <w:pStyle w:val="Paragraphedeliste"/>
        <w:numPr>
          <w:ilvl w:val="0"/>
          <w:numId w:val="27"/>
        </w:numPr>
        <w:jc w:val="both"/>
        <w:rPr>
          <w:rFonts w:ascii="Garamond" w:hAnsi="Garamond"/>
          <w:b/>
          <w:sz w:val="24"/>
          <w:szCs w:val="24"/>
          <w:u w:val="single"/>
        </w:rPr>
      </w:pPr>
      <w:r w:rsidRPr="008B1C1B">
        <w:rPr>
          <w:rFonts w:ascii="Garamond" w:hAnsi="Garamond"/>
          <w:b/>
          <w:sz w:val="24"/>
          <w:szCs w:val="24"/>
          <w:u w:val="single"/>
        </w:rPr>
        <w:t>Définition :</w:t>
      </w:r>
    </w:p>
    <w:p w14:paraId="16157329" w14:textId="77777777" w:rsidR="008B1C1B" w:rsidRPr="008B1C1B" w:rsidRDefault="008B1C1B" w:rsidP="008B1C1B">
      <w:pPr>
        <w:jc w:val="both"/>
        <w:rPr>
          <w:rFonts w:ascii="Garamond" w:hAnsi="Garamond"/>
          <w:szCs w:val="24"/>
        </w:rPr>
      </w:pPr>
      <w:r w:rsidRPr="008B1C1B">
        <w:rPr>
          <w:rFonts w:ascii="Garamond" w:hAnsi="Garamond"/>
          <w:szCs w:val="24"/>
        </w:rPr>
        <w:t>La prestation compensatoire est destinée à compenser la disparité de situation de patrimoine que la rupture du mariage crée dans les conditions de vie respectives.</w:t>
      </w:r>
    </w:p>
    <w:p w14:paraId="4FEFA703" w14:textId="77777777" w:rsidR="008B1C1B" w:rsidRPr="008B1C1B" w:rsidRDefault="008B1C1B" w:rsidP="008B1C1B">
      <w:pPr>
        <w:jc w:val="both"/>
        <w:rPr>
          <w:rFonts w:ascii="Garamond" w:hAnsi="Garamond"/>
          <w:szCs w:val="24"/>
        </w:rPr>
      </w:pPr>
    </w:p>
    <w:p w14:paraId="37E703FE" w14:textId="77777777" w:rsidR="008B1C1B" w:rsidRPr="008B1C1B" w:rsidRDefault="008B1C1B" w:rsidP="008B1C1B">
      <w:pPr>
        <w:jc w:val="both"/>
        <w:rPr>
          <w:rFonts w:ascii="Garamond" w:hAnsi="Garamond"/>
          <w:szCs w:val="24"/>
        </w:rPr>
      </w:pPr>
      <w:r w:rsidRPr="008B1C1B">
        <w:rPr>
          <w:rFonts w:ascii="Garamond" w:hAnsi="Garamond"/>
          <w:szCs w:val="24"/>
        </w:rPr>
        <w:t>Les époux déclarent avoir compris le sens et la portée des articles 270 et 271 du code civil, ici reproduits.</w:t>
      </w:r>
    </w:p>
    <w:p w14:paraId="34910250" w14:textId="77777777" w:rsidR="008B1C1B" w:rsidRPr="008B1C1B" w:rsidRDefault="008B1C1B" w:rsidP="008B1C1B">
      <w:pPr>
        <w:jc w:val="both"/>
        <w:rPr>
          <w:rFonts w:ascii="Garamond" w:hAnsi="Garamond"/>
          <w:szCs w:val="24"/>
        </w:rPr>
      </w:pPr>
    </w:p>
    <w:p w14:paraId="3A128523" w14:textId="77777777" w:rsidR="008B1C1B" w:rsidRPr="008B1C1B" w:rsidRDefault="008B1C1B" w:rsidP="008B1C1B">
      <w:pPr>
        <w:jc w:val="both"/>
        <w:rPr>
          <w:rFonts w:ascii="Garamond" w:hAnsi="Garamond"/>
          <w:szCs w:val="24"/>
        </w:rPr>
      </w:pPr>
      <w:r w:rsidRPr="008B1C1B">
        <w:rPr>
          <w:rFonts w:ascii="Garamond" w:hAnsi="Garamond"/>
          <w:szCs w:val="24"/>
        </w:rPr>
        <w:t>L’article 270 du Code Civil dispose :</w:t>
      </w:r>
    </w:p>
    <w:p w14:paraId="738A73E4" w14:textId="77777777" w:rsidR="008B1C1B" w:rsidRPr="008B1C1B" w:rsidRDefault="008B1C1B" w:rsidP="008B1C1B">
      <w:pPr>
        <w:jc w:val="both"/>
        <w:rPr>
          <w:rFonts w:ascii="Garamond" w:hAnsi="Garamond"/>
          <w:szCs w:val="24"/>
        </w:rPr>
      </w:pPr>
    </w:p>
    <w:p w14:paraId="218CEC6A" w14:textId="77777777" w:rsidR="008B1C1B" w:rsidRPr="008B1C1B" w:rsidRDefault="008B1C1B" w:rsidP="008B1C1B">
      <w:pPr>
        <w:jc w:val="both"/>
        <w:rPr>
          <w:rFonts w:ascii="Garamond" w:hAnsi="Garamond"/>
          <w:b/>
          <w:i/>
          <w:sz w:val="22"/>
          <w:szCs w:val="22"/>
        </w:rPr>
      </w:pPr>
      <w:r w:rsidRPr="008B1C1B">
        <w:rPr>
          <w:rFonts w:ascii="Garamond" w:hAnsi="Garamond"/>
          <w:b/>
          <w:i/>
          <w:sz w:val="22"/>
          <w:szCs w:val="22"/>
        </w:rPr>
        <w:t>« Le divorce met fin au devoir de secours entre époux.</w:t>
      </w:r>
    </w:p>
    <w:p w14:paraId="36565847" w14:textId="77777777" w:rsidR="008B1C1B" w:rsidRPr="008B1C1B" w:rsidRDefault="008B1C1B" w:rsidP="008B1C1B">
      <w:pPr>
        <w:jc w:val="both"/>
        <w:rPr>
          <w:rFonts w:ascii="Garamond" w:hAnsi="Garamond"/>
          <w:b/>
          <w:i/>
          <w:sz w:val="22"/>
          <w:szCs w:val="22"/>
        </w:rPr>
      </w:pPr>
      <w:r w:rsidRPr="008B1C1B">
        <w:rPr>
          <w:rFonts w:ascii="Garamond" w:hAnsi="Garamond"/>
          <w:b/>
          <w:i/>
          <w:sz w:val="22"/>
          <w:szCs w:val="22"/>
        </w:rPr>
        <w:t>L’un des époux peut être tenu de verser à l’autre une prestation destinée à compenser, autant qu’il est possible, la disparité que la rupture du mariage crée dans les conditions de vie respectives. Cette prestation a un caractère forfaitaire. Elle prend la forme d’un capital dont le montant est fixé par le juge.</w:t>
      </w:r>
    </w:p>
    <w:p w14:paraId="2985775B" w14:textId="77777777" w:rsidR="008B1C1B" w:rsidRPr="008B1C1B" w:rsidRDefault="008B1C1B" w:rsidP="008B1C1B">
      <w:pPr>
        <w:jc w:val="both"/>
        <w:rPr>
          <w:rFonts w:ascii="Garamond" w:hAnsi="Garamond"/>
          <w:b/>
          <w:i/>
          <w:sz w:val="22"/>
          <w:szCs w:val="22"/>
        </w:rPr>
      </w:pPr>
      <w:r w:rsidRPr="008B1C1B">
        <w:rPr>
          <w:rFonts w:ascii="Garamond" w:hAnsi="Garamond"/>
          <w:b/>
          <w:i/>
          <w:sz w:val="22"/>
          <w:szCs w:val="22"/>
        </w:rPr>
        <w:t>Toutefois, le juge peut refuser d’accorder une telle prestation si l’équité le commande, soit en considération des critères prévus à l’article 271, soit lorsque le divorce est prononcé aux torts exclusifs de l’époux qui demande le bénéfice de cette prestation, au regard des circonstances particulières de la rupture. »</w:t>
      </w:r>
    </w:p>
    <w:p w14:paraId="0040B68E" w14:textId="77777777" w:rsidR="008B1C1B" w:rsidRPr="008B1C1B" w:rsidRDefault="008B1C1B" w:rsidP="008B1C1B">
      <w:pPr>
        <w:jc w:val="both"/>
        <w:rPr>
          <w:rFonts w:ascii="Garamond" w:hAnsi="Garamond"/>
          <w:szCs w:val="24"/>
        </w:rPr>
      </w:pPr>
    </w:p>
    <w:p w14:paraId="4DA8068E" w14:textId="77777777" w:rsidR="008B1C1B" w:rsidRPr="008B1C1B" w:rsidRDefault="008B1C1B" w:rsidP="008B1C1B">
      <w:pPr>
        <w:jc w:val="both"/>
        <w:rPr>
          <w:rFonts w:ascii="Garamond" w:hAnsi="Garamond"/>
          <w:szCs w:val="24"/>
        </w:rPr>
      </w:pPr>
      <w:r w:rsidRPr="008B1C1B">
        <w:rPr>
          <w:rFonts w:ascii="Garamond" w:hAnsi="Garamond"/>
          <w:szCs w:val="24"/>
        </w:rPr>
        <w:t>L’article 271 du Code Civil :</w:t>
      </w:r>
    </w:p>
    <w:p w14:paraId="42104C6E" w14:textId="77777777" w:rsidR="008B1C1B" w:rsidRPr="008B1C1B" w:rsidRDefault="008B1C1B" w:rsidP="008B1C1B">
      <w:pPr>
        <w:jc w:val="both"/>
        <w:rPr>
          <w:rFonts w:ascii="Garamond" w:hAnsi="Garamond"/>
          <w:szCs w:val="24"/>
        </w:rPr>
      </w:pPr>
    </w:p>
    <w:p w14:paraId="0650EDD5" w14:textId="77777777" w:rsidR="008B1C1B" w:rsidRPr="008B1C1B" w:rsidRDefault="008B1C1B" w:rsidP="008B1C1B">
      <w:pPr>
        <w:jc w:val="both"/>
        <w:rPr>
          <w:rFonts w:ascii="Garamond" w:hAnsi="Garamond"/>
          <w:b/>
          <w:i/>
          <w:sz w:val="22"/>
          <w:szCs w:val="22"/>
        </w:rPr>
      </w:pPr>
      <w:r w:rsidRPr="008B1C1B">
        <w:rPr>
          <w:rFonts w:ascii="Garamond" w:hAnsi="Garamond"/>
          <w:b/>
          <w:i/>
          <w:sz w:val="22"/>
          <w:szCs w:val="22"/>
        </w:rPr>
        <w:t>« La prestation compensatoire est fixée selon les besoins de l’époux à qui elle est versée et les ressources de l’autre en tenant compte de la situation au moment du divorce et de l’évolution de celle-ci dans un avenir prévisible.</w:t>
      </w:r>
    </w:p>
    <w:p w14:paraId="69C0BDFF" w14:textId="77777777" w:rsidR="008B1C1B" w:rsidRPr="008B1C1B" w:rsidRDefault="008B1C1B" w:rsidP="008B1C1B">
      <w:pPr>
        <w:jc w:val="both"/>
        <w:rPr>
          <w:rFonts w:ascii="Garamond" w:hAnsi="Garamond"/>
          <w:b/>
          <w:i/>
          <w:sz w:val="22"/>
          <w:szCs w:val="22"/>
        </w:rPr>
      </w:pPr>
    </w:p>
    <w:p w14:paraId="2245D3A1" w14:textId="77777777" w:rsidR="008B1C1B" w:rsidRPr="008B1C1B" w:rsidRDefault="008B1C1B" w:rsidP="008B1C1B">
      <w:pPr>
        <w:jc w:val="both"/>
        <w:rPr>
          <w:rFonts w:ascii="Garamond" w:hAnsi="Garamond"/>
          <w:b/>
          <w:i/>
          <w:sz w:val="22"/>
          <w:szCs w:val="22"/>
        </w:rPr>
      </w:pPr>
      <w:r w:rsidRPr="008B1C1B">
        <w:rPr>
          <w:rFonts w:ascii="Garamond" w:hAnsi="Garamond"/>
          <w:b/>
          <w:i/>
          <w:sz w:val="22"/>
          <w:szCs w:val="22"/>
        </w:rPr>
        <w:t>A cet effet, le juge prend en considération notamment :</w:t>
      </w:r>
    </w:p>
    <w:p w14:paraId="6BD481DB"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La durée du mariage ;</w:t>
      </w:r>
    </w:p>
    <w:p w14:paraId="52869B81"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L’âge et l’état de santé des époux ;</w:t>
      </w:r>
    </w:p>
    <w:p w14:paraId="110881E7"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Leur qualification et leur situation professionnelle ;</w:t>
      </w:r>
    </w:p>
    <w:p w14:paraId="0E6C2CD3"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Les conséquences des choix professionnels faits par l’un des époux pendant la vie commune pour l’éducation des enfants et du temps qu’il faudra y consacrer ou pour favoriser la carrière de son conjoint au détriment de la sienne ;</w:t>
      </w:r>
    </w:p>
    <w:p w14:paraId="67004D14"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Le patrimoine estimé ou prévisible des époux, tant en capital qu’en revenu après la liquidation du régime matrimonial ;</w:t>
      </w:r>
    </w:p>
    <w:p w14:paraId="1199DB79"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Leurs droits existants et prévisibles ;</w:t>
      </w:r>
    </w:p>
    <w:p w14:paraId="56857750" w14:textId="77777777" w:rsidR="008B1C1B" w:rsidRPr="008B1C1B" w:rsidRDefault="008B1C1B" w:rsidP="008B1C1B">
      <w:pPr>
        <w:numPr>
          <w:ilvl w:val="0"/>
          <w:numId w:val="26"/>
        </w:numPr>
        <w:suppressAutoHyphens/>
        <w:overflowPunct/>
        <w:autoSpaceDE/>
        <w:adjustRightInd/>
        <w:jc w:val="both"/>
        <w:rPr>
          <w:rFonts w:ascii="Garamond" w:hAnsi="Garamond"/>
          <w:b/>
          <w:i/>
          <w:sz w:val="22"/>
          <w:szCs w:val="22"/>
        </w:rPr>
      </w:pPr>
      <w:r w:rsidRPr="008B1C1B">
        <w:rPr>
          <w:rFonts w:ascii="Garamond" w:hAnsi="Garamond"/>
          <w:b/>
          <w:i/>
          <w:sz w:val="22"/>
          <w:szCs w:val="22"/>
        </w:rPr>
        <w:t>Leur situation respective en matière de pensions de retraite en ayant estimé, autant qu’il est possible, la diminution des droits à la retraite qui aura pu être causée, pour l’époux créancier de la prestation compensatoire, par les circonstances visées au sixième alinéa. »</w:t>
      </w:r>
    </w:p>
    <w:p w14:paraId="593F2768" w14:textId="77777777" w:rsidR="008B1C1B" w:rsidRPr="008B1C1B" w:rsidRDefault="008B1C1B" w:rsidP="008B1C1B">
      <w:pPr>
        <w:suppressAutoHyphens/>
        <w:overflowPunct/>
        <w:autoSpaceDE/>
        <w:adjustRightInd/>
        <w:jc w:val="both"/>
        <w:rPr>
          <w:rFonts w:ascii="Garamond" w:hAnsi="Garamond"/>
          <w:b/>
          <w:i/>
          <w:sz w:val="22"/>
          <w:szCs w:val="22"/>
        </w:rPr>
      </w:pPr>
    </w:p>
    <w:p w14:paraId="66D79779" w14:textId="77777777" w:rsidR="008B1C1B" w:rsidRPr="008B1C1B" w:rsidRDefault="008B1C1B" w:rsidP="008B1C1B">
      <w:pPr>
        <w:suppressAutoHyphens/>
        <w:overflowPunct/>
        <w:autoSpaceDE/>
        <w:adjustRightInd/>
        <w:jc w:val="both"/>
        <w:rPr>
          <w:rFonts w:ascii="Garamond" w:hAnsi="Garamond"/>
          <w:szCs w:val="24"/>
        </w:rPr>
      </w:pPr>
      <w:r w:rsidRPr="008B1C1B">
        <w:rPr>
          <w:rFonts w:ascii="Garamond" w:hAnsi="Garamond"/>
          <w:szCs w:val="24"/>
        </w:rPr>
        <w:t xml:space="preserve">L’article 278 du Code Civil : </w:t>
      </w:r>
    </w:p>
    <w:p w14:paraId="77DADCDD" w14:textId="77777777" w:rsidR="008B1C1B" w:rsidRPr="008B1C1B" w:rsidRDefault="008B1C1B" w:rsidP="008B1C1B">
      <w:pPr>
        <w:suppressAutoHyphens/>
        <w:overflowPunct/>
        <w:autoSpaceDE/>
        <w:adjustRightInd/>
        <w:jc w:val="both"/>
        <w:rPr>
          <w:rFonts w:ascii="Garamond" w:hAnsi="Garamond"/>
          <w:b/>
          <w:i/>
          <w:sz w:val="22"/>
          <w:szCs w:val="22"/>
        </w:rPr>
      </w:pPr>
    </w:p>
    <w:p w14:paraId="2257F74F"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b/>
          <w:i/>
          <w:color w:val="000000"/>
          <w:sz w:val="22"/>
          <w:szCs w:val="22"/>
        </w:rPr>
      </w:pPr>
      <w:r w:rsidRPr="008B1C1B">
        <w:rPr>
          <w:rFonts w:ascii="Garamond" w:hAnsi="Garamond" w:cs="Arial"/>
          <w:b/>
          <w:i/>
          <w:color w:val="000000"/>
          <w:sz w:val="22"/>
          <w:szCs w:val="22"/>
        </w:rPr>
        <w:t xml:space="preserve">« En cas de divorce par consentement mutuel, les époux fixent le montant et les modalités de la prestation compensatoire dans la convention établie par acte sous signature privée contresigné par avocats ou dans la convention qu'ils soumettent à l'homologation du juge. Ils peuvent prévoir que le </w:t>
      </w:r>
      <w:r w:rsidRPr="008B1C1B">
        <w:rPr>
          <w:rFonts w:ascii="Garamond" w:hAnsi="Garamond" w:cs="Arial"/>
          <w:b/>
          <w:i/>
          <w:color w:val="000000"/>
          <w:sz w:val="22"/>
          <w:szCs w:val="22"/>
        </w:rPr>
        <w:lastRenderedPageBreak/>
        <w:t>versement de la prestation cessera à compter de la réalisation d'un événement déterminé. La prestation peut prendre la forme d'une rente attribuée pour une durée limitée.</w:t>
      </w:r>
    </w:p>
    <w:p w14:paraId="23B75044"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b/>
          <w:i/>
          <w:color w:val="000000"/>
          <w:sz w:val="22"/>
          <w:szCs w:val="22"/>
        </w:rPr>
      </w:pPr>
    </w:p>
    <w:p w14:paraId="4A8F0DE1"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color w:val="000000"/>
          <w:sz w:val="22"/>
          <w:szCs w:val="22"/>
        </w:rPr>
      </w:pPr>
      <w:r w:rsidRPr="008B1C1B">
        <w:rPr>
          <w:rFonts w:ascii="Garamond" w:hAnsi="Garamond" w:cs="Arial"/>
          <w:b/>
          <w:i/>
          <w:color w:val="000000"/>
          <w:sz w:val="22"/>
          <w:szCs w:val="22"/>
        </w:rPr>
        <w:t>Le juge, toutefois, refuse d'homologuer la convention si elle fixe inéquitablement les droits et obligations des époux</w:t>
      </w:r>
      <w:r w:rsidRPr="008B1C1B">
        <w:rPr>
          <w:rFonts w:ascii="Garamond" w:hAnsi="Garamond" w:cs="Arial"/>
          <w:color w:val="000000"/>
          <w:sz w:val="22"/>
          <w:szCs w:val="22"/>
        </w:rPr>
        <w:t> ».</w:t>
      </w:r>
    </w:p>
    <w:p w14:paraId="6D144E06" w14:textId="77777777" w:rsidR="008B1C1B" w:rsidRPr="008B1C1B" w:rsidRDefault="008B1C1B" w:rsidP="008B1C1B">
      <w:pPr>
        <w:suppressAutoHyphens/>
        <w:overflowPunct/>
        <w:autoSpaceDE/>
        <w:adjustRightInd/>
        <w:jc w:val="both"/>
        <w:rPr>
          <w:rFonts w:ascii="Garamond" w:hAnsi="Garamond"/>
          <w:b/>
          <w:i/>
          <w:sz w:val="22"/>
          <w:szCs w:val="22"/>
          <w:lang w:val="fr-FR"/>
        </w:rPr>
      </w:pPr>
    </w:p>
    <w:p w14:paraId="3F021B7D" w14:textId="77777777" w:rsidR="008B1C1B" w:rsidRPr="008B1C1B" w:rsidRDefault="008B1C1B" w:rsidP="008B1C1B">
      <w:pPr>
        <w:suppressAutoHyphens/>
        <w:overflowPunct/>
        <w:autoSpaceDE/>
        <w:adjustRightInd/>
        <w:jc w:val="both"/>
        <w:rPr>
          <w:rFonts w:ascii="Garamond" w:hAnsi="Garamond"/>
          <w:b/>
          <w:i/>
          <w:sz w:val="22"/>
          <w:szCs w:val="22"/>
        </w:rPr>
      </w:pPr>
    </w:p>
    <w:p w14:paraId="4EE5660C" w14:textId="77777777" w:rsidR="008B1C1B" w:rsidRPr="008B1C1B" w:rsidRDefault="008B1C1B" w:rsidP="008B1C1B">
      <w:pPr>
        <w:pStyle w:val="Paragraphedeliste"/>
        <w:numPr>
          <w:ilvl w:val="0"/>
          <w:numId w:val="27"/>
        </w:numPr>
        <w:tabs>
          <w:tab w:val="right" w:pos="8505"/>
        </w:tabs>
        <w:jc w:val="both"/>
        <w:rPr>
          <w:rFonts w:ascii="Garamond" w:hAnsi="Garamond"/>
          <w:b/>
          <w:sz w:val="24"/>
          <w:szCs w:val="24"/>
          <w:u w:val="single"/>
        </w:rPr>
      </w:pPr>
      <w:r w:rsidRPr="008B1C1B">
        <w:rPr>
          <w:rFonts w:ascii="Garamond" w:hAnsi="Garamond"/>
          <w:b/>
          <w:sz w:val="24"/>
          <w:szCs w:val="24"/>
          <w:u w:val="single"/>
        </w:rPr>
        <w:t>Application aux époux :</w:t>
      </w:r>
    </w:p>
    <w:p w14:paraId="5188B9D1"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Le mariage entre les époux </w:t>
      </w:r>
      <w:r w:rsidRPr="008B1C1B">
        <w:rPr>
          <w:rFonts w:ascii="Garamond" w:hAnsi="Garamond"/>
          <w:szCs w:val="24"/>
        </w:rPr>
        <w:fldChar w:fldCharType="begin"/>
      </w:r>
      <w:r w:rsidRPr="008B1C1B">
        <w:rPr>
          <w:rFonts w:ascii="Garamond" w:hAnsi="Garamond"/>
          <w:szCs w:val="24"/>
        </w:rPr>
        <w:instrText xml:space="preserve">  </w:instrText>
      </w:r>
      <w:r w:rsidRPr="008B1C1B">
        <w:rPr>
          <w:rFonts w:ascii="Garamond" w:hAnsi="Garamond"/>
          <w:szCs w:val="24"/>
        </w:rPr>
        <w:fldChar w:fldCharType="end"/>
      </w:r>
      <w:r w:rsidRPr="008B1C1B">
        <w:rPr>
          <w:rFonts w:ascii="Garamond" w:hAnsi="Garamond"/>
          <w:szCs w:val="24"/>
        </w:rPr>
        <w:t xml:space="preserve">a été célébré le </w:t>
      </w:r>
    </w:p>
    <w:p w14:paraId="054D7081" w14:textId="77777777" w:rsidR="008B1C1B" w:rsidRPr="008B1C1B" w:rsidRDefault="008B1C1B" w:rsidP="008B1C1B">
      <w:pPr>
        <w:tabs>
          <w:tab w:val="right" w:pos="8505"/>
        </w:tabs>
        <w:jc w:val="both"/>
        <w:rPr>
          <w:rFonts w:ascii="Garamond" w:hAnsi="Garamond"/>
          <w:szCs w:val="24"/>
        </w:rPr>
      </w:pPr>
    </w:p>
    <w:p w14:paraId="06E1B5B8"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Leur mariage a duré </w:t>
      </w:r>
      <w:r w:rsidRPr="008B1C1B">
        <w:rPr>
          <w:rFonts w:ascii="Garamond" w:hAnsi="Garamond"/>
          <w:b/>
          <w:szCs w:val="24"/>
          <w:u w:val="single"/>
        </w:rPr>
        <w:t>15 ans de mariage</w:t>
      </w:r>
      <w:r w:rsidRPr="008B1C1B">
        <w:rPr>
          <w:rFonts w:ascii="Garamond" w:hAnsi="Garamond"/>
          <w:szCs w:val="24"/>
        </w:rPr>
        <w:t>.</w:t>
      </w:r>
    </w:p>
    <w:p w14:paraId="1C0517CE" w14:textId="77777777" w:rsidR="008B1C1B" w:rsidRPr="008B1C1B" w:rsidRDefault="008B1C1B" w:rsidP="008B1C1B">
      <w:pPr>
        <w:tabs>
          <w:tab w:val="right" w:pos="8505"/>
        </w:tabs>
        <w:jc w:val="both"/>
        <w:rPr>
          <w:rFonts w:ascii="Garamond" w:hAnsi="Garamond"/>
          <w:szCs w:val="24"/>
        </w:rPr>
      </w:pPr>
    </w:p>
    <w:p w14:paraId="0A6F0A0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Age des époux </w:t>
      </w:r>
    </w:p>
    <w:p w14:paraId="60DFD633" w14:textId="77777777" w:rsidR="008B1C1B" w:rsidRPr="008B1C1B" w:rsidRDefault="008B1C1B" w:rsidP="008B1C1B">
      <w:pPr>
        <w:tabs>
          <w:tab w:val="right" w:pos="8505"/>
        </w:tabs>
        <w:jc w:val="both"/>
        <w:rPr>
          <w:rFonts w:ascii="Garamond" w:hAnsi="Garamond"/>
          <w:szCs w:val="24"/>
        </w:rPr>
      </w:pPr>
    </w:p>
    <w:p w14:paraId="06295CD0" w14:textId="77777777" w:rsidR="008B1C1B" w:rsidRPr="008B1C1B" w:rsidRDefault="008B1C1B" w:rsidP="008B1C1B">
      <w:pPr>
        <w:tabs>
          <w:tab w:val="right" w:pos="8505"/>
        </w:tabs>
        <w:jc w:val="both"/>
        <w:rPr>
          <w:rFonts w:ascii="Garamond" w:hAnsi="Garamond"/>
          <w:bCs/>
          <w:szCs w:val="24"/>
        </w:rPr>
      </w:pPr>
      <w:r w:rsidRPr="008B1C1B">
        <w:rPr>
          <w:rFonts w:ascii="Garamond" w:hAnsi="Garamond"/>
          <w:szCs w:val="24"/>
        </w:rPr>
        <w:t>Profession des époux</w:t>
      </w:r>
      <w:r w:rsidRPr="008B1C1B">
        <w:rPr>
          <w:rFonts w:ascii="Garamond" w:hAnsi="Garamond"/>
          <w:bCs/>
          <w:szCs w:val="24"/>
        </w:rPr>
        <w:t xml:space="preserve">. </w:t>
      </w:r>
    </w:p>
    <w:p w14:paraId="7BDA5BD2" w14:textId="77777777" w:rsidR="008B1C1B" w:rsidRPr="008B1C1B" w:rsidRDefault="008B1C1B" w:rsidP="008B1C1B">
      <w:pPr>
        <w:tabs>
          <w:tab w:val="right" w:pos="8505"/>
        </w:tabs>
        <w:jc w:val="both"/>
        <w:rPr>
          <w:rFonts w:ascii="Garamond" w:hAnsi="Garamond"/>
          <w:bCs/>
          <w:szCs w:val="24"/>
        </w:rPr>
      </w:pPr>
    </w:p>
    <w:p w14:paraId="03017357" w14:textId="77777777" w:rsidR="008B1C1B" w:rsidRPr="008B1C1B" w:rsidRDefault="008B1C1B" w:rsidP="008B1C1B">
      <w:pPr>
        <w:tabs>
          <w:tab w:val="right" w:pos="8505"/>
        </w:tabs>
        <w:jc w:val="both"/>
        <w:rPr>
          <w:rFonts w:ascii="Garamond" w:hAnsi="Garamond"/>
          <w:b/>
          <w:szCs w:val="24"/>
          <w:u w:val="single"/>
        </w:rPr>
      </w:pPr>
      <w:r w:rsidRPr="008B1C1B">
        <w:rPr>
          <w:rFonts w:ascii="Garamond" w:hAnsi="Garamond"/>
          <w:szCs w:val="24"/>
        </w:rPr>
        <w:t>Revenus des époux</w:t>
      </w:r>
    </w:p>
    <w:p w14:paraId="69B28162" w14:textId="77777777" w:rsidR="008B1C1B" w:rsidRPr="008B1C1B" w:rsidRDefault="008B1C1B" w:rsidP="008B1C1B">
      <w:pPr>
        <w:tabs>
          <w:tab w:val="right" w:pos="8505"/>
        </w:tabs>
        <w:jc w:val="both"/>
        <w:rPr>
          <w:rFonts w:ascii="Garamond" w:hAnsi="Garamond"/>
          <w:b/>
          <w:szCs w:val="24"/>
          <w:u w:val="single"/>
        </w:rPr>
      </w:pPr>
    </w:p>
    <w:p w14:paraId="001A6FF7"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Ils ont chacun établi une déclaration sur l’honneur de leur patrimoine annexée aux présentes.</w:t>
      </w:r>
    </w:p>
    <w:p w14:paraId="1145F54E" w14:textId="77777777" w:rsidR="008B1C1B" w:rsidRPr="008B1C1B" w:rsidRDefault="008B1C1B" w:rsidP="008B1C1B">
      <w:pPr>
        <w:tabs>
          <w:tab w:val="right" w:pos="8505"/>
        </w:tabs>
        <w:jc w:val="both"/>
        <w:rPr>
          <w:rFonts w:ascii="Garamond" w:hAnsi="Garamond"/>
          <w:szCs w:val="24"/>
        </w:rPr>
      </w:pPr>
    </w:p>
    <w:p w14:paraId="43E06902"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szCs w:val="24"/>
        </w:rPr>
      </w:pPr>
      <w:r w:rsidRPr="008B1C1B">
        <w:rPr>
          <w:rFonts w:ascii="Garamond" w:hAnsi="Garamond"/>
          <w:szCs w:val="24"/>
        </w:rPr>
        <w:t xml:space="preserve">Compte tenu des situations respectives des époux, décrites au 3° de la partie « Situation familiale et patrimoniale ». </w:t>
      </w:r>
    </w:p>
    <w:p w14:paraId="1329585D"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szCs w:val="24"/>
        </w:rPr>
      </w:pPr>
    </w:p>
    <w:p w14:paraId="342F9D49"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szCs w:val="24"/>
        </w:rPr>
      </w:pPr>
      <w:r w:rsidRPr="008B1C1B">
        <w:rPr>
          <w:rFonts w:ascii="Garamond" w:hAnsi="Garamond"/>
          <w:szCs w:val="24"/>
        </w:rPr>
        <w:t xml:space="preserve">Compte tenu des articles 270 et suivants du Code civil ainsi que des raisons personnelles à chacun des époux, les parties ont convenu de fixer une prestation compensatoire d’une somme de // les époux ont convenu de ne pas verser de prestation compensatoire à l’un ou à l’autre. </w:t>
      </w:r>
    </w:p>
    <w:p w14:paraId="21B1C786"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szCs w:val="24"/>
        </w:rPr>
      </w:pPr>
    </w:p>
    <w:p w14:paraId="3C401687"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b/>
          <w:szCs w:val="24"/>
        </w:rPr>
      </w:pPr>
      <w:r w:rsidRPr="008B1C1B">
        <w:rPr>
          <w:rFonts w:ascii="Garamond" w:hAnsi="Garamond"/>
          <w:b/>
          <w:szCs w:val="24"/>
        </w:rPr>
        <w:t xml:space="preserve">Les parties expriment ici un choix librement décidé et parfaitement éclairé au vu de l’ensemble des critères légaux ci-dessus détaillés (les articles 270 et suivants du Code civil) et loyalement renseignés par chacune d’entre elles. </w:t>
      </w:r>
    </w:p>
    <w:p w14:paraId="01AD1163"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b/>
          <w:szCs w:val="24"/>
        </w:rPr>
      </w:pPr>
      <w:r w:rsidRPr="008B1C1B">
        <w:rPr>
          <w:rFonts w:ascii="Garamond" w:hAnsi="Garamond"/>
          <w:b/>
          <w:szCs w:val="24"/>
        </w:rPr>
        <w:t xml:space="preserve">Leur choix final est le fruit d’une réflexion approfondie, menée au vu de ces critères légaux, pondérée par les raisons personnelles ayant conduit à la cessation du mariage et à la volonté d’y mettre fin de manière amiable. </w:t>
      </w:r>
    </w:p>
    <w:p w14:paraId="6780BC5C"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b/>
          <w:szCs w:val="24"/>
        </w:rPr>
      </w:pPr>
      <w:r w:rsidRPr="008B1C1B">
        <w:rPr>
          <w:rFonts w:ascii="Garamond" w:hAnsi="Garamond"/>
          <w:b/>
          <w:szCs w:val="24"/>
        </w:rPr>
        <w:t>De la sorte, les époux déclarent expressément s’être prononcés sur la prestation compensatoire au vu de l’ensemble de ces considérations, tant légales que personnelles, et n’entendent pas que le résultat final soit forcément l’identique de ce qu’il pourrait être si la prestation compensatoire avait été fixée par voie contentieuse.</w:t>
      </w:r>
    </w:p>
    <w:p w14:paraId="50C6F482" w14:textId="77777777" w:rsidR="008B1C1B" w:rsidRPr="008B1C1B" w:rsidRDefault="008B1C1B" w:rsidP="008B1C1B">
      <w:pPr>
        <w:pBdr>
          <w:top w:val="single" w:sz="4" w:space="1" w:color="auto"/>
          <w:left w:val="single" w:sz="4" w:space="4" w:color="auto"/>
          <w:bottom w:val="single" w:sz="4" w:space="1" w:color="auto"/>
          <w:right w:val="single" w:sz="4" w:space="4" w:color="auto"/>
        </w:pBdr>
        <w:tabs>
          <w:tab w:val="right" w:pos="8505"/>
        </w:tabs>
        <w:jc w:val="both"/>
        <w:rPr>
          <w:rFonts w:ascii="Garamond" w:hAnsi="Garamond"/>
          <w:b/>
          <w:szCs w:val="24"/>
        </w:rPr>
      </w:pPr>
      <w:r w:rsidRPr="008B1C1B">
        <w:rPr>
          <w:rFonts w:ascii="Garamond" w:hAnsi="Garamond"/>
          <w:b/>
          <w:szCs w:val="24"/>
        </w:rPr>
        <w:t xml:space="preserve">Les époux </w:t>
      </w:r>
      <w:r w:rsidRPr="008B1C1B">
        <w:rPr>
          <w:rFonts w:ascii="Garamond" w:hAnsi="Garamond"/>
          <w:b/>
          <w:szCs w:val="24"/>
        </w:rPr>
        <w:fldChar w:fldCharType="begin"/>
      </w:r>
      <w:r w:rsidRPr="008B1C1B">
        <w:rPr>
          <w:rFonts w:ascii="Garamond" w:hAnsi="Garamond"/>
          <w:b/>
          <w:szCs w:val="24"/>
        </w:rPr>
        <w:instrText xml:space="preserve">  </w:instrText>
      </w:r>
      <w:r w:rsidRPr="008B1C1B">
        <w:rPr>
          <w:rFonts w:ascii="Garamond" w:hAnsi="Garamond"/>
          <w:b/>
          <w:szCs w:val="24"/>
        </w:rPr>
        <w:fldChar w:fldCharType="end"/>
      </w:r>
      <w:r w:rsidRPr="008B1C1B">
        <w:rPr>
          <w:rFonts w:ascii="Garamond" w:hAnsi="Garamond"/>
          <w:b/>
          <w:szCs w:val="24"/>
        </w:rPr>
        <w:t xml:space="preserve"> reconnaissent expressément avoir été informés qu’ils ne pourront formuler de demande ultérieure à ce titre et des conséquences irrévocables et définitives de leur choix.</w:t>
      </w:r>
    </w:p>
    <w:p w14:paraId="7B9EFCF5" w14:textId="77777777" w:rsidR="008B1C1B" w:rsidRPr="008B1C1B" w:rsidRDefault="008B1C1B" w:rsidP="008B1C1B">
      <w:pPr>
        <w:tabs>
          <w:tab w:val="right" w:pos="8505"/>
        </w:tabs>
        <w:jc w:val="both"/>
        <w:rPr>
          <w:rFonts w:ascii="Garamond" w:hAnsi="Garamond"/>
          <w:b/>
          <w:szCs w:val="24"/>
        </w:rPr>
      </w:pPr>
    </w:p>
    <w:p w14:paraId="1D5B4C20" w14:textId="77777777" w:rsidR="008B1C1B" w:rsidRPr="008B1C1B" w:rsidRDefault="008B1C1B" w:rsidP="008B1C1B">
      <w:pPr>
        <w:tabs>
          <w:tab w:val="right" w:pos="8505"/>
        </w:tabs>
        <w:jc w:val="both"/>
        <w:rPr>
          <w:rFonts w:ascii="Garamond" w:hAnsi="Garamond"/>
          <w:b/>
          <w:szCs w:val="24"/>
        </w:rPr>
      </w:pPr>
    </w:p>
    <w:p w14:paraId="52842AAF" w14:textId="77777777" w:rsidR="008B1C1B" w:rsidRPr="008B1C1B" w:rsidRDefault="008B1C1B" w:rsidP="008B1C1B">
      <w:pPr>
        <w:pStyle w:val="Paragraphedeliste"/>
        <w:numPr>
          <w:ilvl w:val="0"/>
          <w:numId w:val="27"/>
        </w:numPr>
        <w:tabs>
          <w:tab w:val="right" w:pos="8505"/>
        </w:tabs>
        <w:jc w:val="both"/>
        <w:rPr>
          <w:rFonts w:ascii="Garamond" w:hAnsi="Garamond"/>
          <w:b/>
          <w:sz w:val="24"/>
          <w:szCs w:val="24"/>
          <w:u w:val="single"/>
        </w:rPr>
      </w:pPr>
      <w:r w:rsidRPr="008B1C1B">
        <w:rPr>
          <w:rFonts w:ascii="Garamond" w:hAnsi="Garamond"/>
          <w:b/>
          <w:sz w:val="24"/>
          <w:szCs w:val="24"/>
          <w:u w:val="single"/>
        </w:rPr>
        <w:t>Modalités de règlement :</w:t>
      </w:r>
    </w:p>
    <w:p w14:paraId="33666B38" w14:textId="77777777" w:rsidR="008B1C1B" w:rsidRPr="008B1C1B" w:rsidRDefault="008B1C1B" w:rsidP="008B1C1B">
      <w:pPr>
        <w:tabs>
          <w:tab w:val="right" w:pos="8505"/>
        </w:tabs>
        <w:jc w:val="both"/>
        <w:rPr>
          <w:rFonts w:ascii="Garamond" w:hAnsi="Garamond"/>
        </w:rPr>
      </w:pPr>
    </w:p>
    <w:p w14:paraId="7B2C0F8B" w14:textId="77777777" w:rsidR="008B1C1B" w:rsidRPr="008B1C1B" w:rsidRDefault="008B1C1B" w:rsidP="008B1C1B">
      <w:pPr>
        <w:pStyle w:val="Paragraphedeliste"/>
        <w:numPr>
          <w:ilvl w:val="0"/>
          <w:numId w:val="27"/>
        </w:numPr>
        <w:tabs>
          <w:tab w:val="right" w:pos="8505"/>
        </w:tabs>
        <w:spacing w:after="0"/>
        <w:jc w:val="both"/>
        <w:rPr>
          <w:rFonts w:ascii="Garamond" w:hAnsi="Garamond"/>
          <w:sz w:val="24"/>
          <w:szCs w:val="24"/>
        </w:rPr>
      </w:pPr>
      <w:r w:rsidRPr="008B1C1B">
        <w:rPr>
          <w:rFonts w:ascii="Garamond" w:hAnsi="Garamond"/>
          <w:b/>
          <w:sz w:val="24"/>
          <w:szCs w:val="24"/>
          <w:u w:val="single"/>
        </w:rPr>
        <w:t>Sanctions pénales encourues en cas de défaillance de règlement de la prestation compensatoire</w:t>
      </w:r>
      <w:r w:rsidRPr="008B1C1B">
        <w:rPr>
          <w:rFonts w:ascii="Garamond" w:hAnsi="Garamond"/>
          <w:sz w:val="24"/>
          <w:szCs w:val="24"/>
        </w:rPr>
        <w:t> :</w:t>
      </w:r>
    </w:p>
    <w:p w14:paraId="645D3D48" w14:textId="77777777" w:rsidR="008B1C1B" w:rsidRPr="008B1C1B" w:rsidRDefault="008B1C1B" w:rsidP="008B1C1B">
      <w:pPr>
        <w:tabs>
          <w:tab w:val="right" w:pos="8505"/>
        </w:tabs>
        <w:jc w:val="both"/>
        <w:rPr>
          <w:rFonts w:ascii="Garamond" w:hAnsi="Garamond"/>
          <w:szCs w:val="24"/>
        </w:rPr>
      </w:pPr>
    </w:p>
    <w:p w14:paraId="6804E1AC"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szCs w:val="24"/>
          <w:lang w:val="fr-FR"/>
        </w:rPr>
        <w:t xml:space="preserve">Article 227-3 du Code Pénal (non-paiement des pensions alimentaires) : </w:t>
      </w:r>
    </w:p>
    <w:p w14:paraId="1E52809E" w14:textId="77777777" w:rsidR="008B1C1B" w:rsidRPr="008B1C1B" w:rsidRDefault="008B1C1B" w:rsidP="008B1C1B">
      <w:pPr>
        <w:tabs>
          <w:tab w:val="right" w:pos="8505"/>
        </w:tabs>
        <w:jc w:val="both"/>
        <w:rPr>
          <w:rFonts w:ascii="Garamond" w:hAnsi="Garamond"/>
          <w:szCs w:val="24"/>
          <w:lang w:val="fr-FR"/>
        </w:rPr>
      </w:pPr>
    </w:p>
    <w:p w14:paraId="5E1CEDE9" w14:textId="77777777" w:rsidR="008B1C1B" w:rsidRPr="008B1C1B" w:rsidRDefault="008B1C1B" w:rsidP="008B1C1B">
      <w:pPr>
        <w:tabs>
          <w:tab w:val="right" w:pos="8505"/>
        </w:tabs>
        <w:jc w:val="both"/>
        <w:rPr>
          <w:rFonts w:ascii="Garamond" w:hAnsi="Garamond"/>
          <w:b/>
          <w:i/>
          <w:szCs w:val="24"/>
          <w:lang w:val="fr-FR"/>
        </w:rPr>
      </w:pPr>
      <w:r w:rsidRPr="008B1C1B">
        <w:rPr>
          <w:rFonts w:ascii="Garamond" w:hAnsi="Garamond"/>
          <w:szCs w:val="24"/>
          <w:lang w:val="fr-FR"/>
        </w:rPr>
        <w:t>« </w:t>
      </w:r>
      <w:r w:rsidRPr="008B1C1B">
        <w:rPr>
          <w:rFonts w:ascii="Garamond" w:hAnsi="Garamond"/>
          <w:b/>
          <w:i/>
          <w:szCs w:val="24"/>
          <w:lang w:val="fr-FR"/>
        </w:rPr>
        <w:t xml:space="preserve">Le fait, pour une personne, de ne pas exécuter une décision judiciaire, une convention judiciairement homologuée ou une convention prévue à l'article 229-1 du code civil lui </w:t>
      </w:r>
      <w:r w:rsidRPr="008B1C1B">
        <w:rPr>
          <w:rFonts w:ascii="Garamond" w:hAnsi="Garamond"/>
          <w:b/>
          <w:i/>
          <w:szCs w:val="24"/>
          <w:lang w:val="fr-FR"/>
        </w:rPr>
        <w:lastRenderedPageBreak/>
        <w:t xml:space="preserve">imposant de verser au profit d'un enfant mineur, d'un descendant, d'un ascendant ou du conjoint une pension, une contribution, des subsides ou des prestations de toute nature dues en raison de l'une des obligations familiales prévues par le code civil, en demeurant plus de deux mois sans s'acquitter intégralement de cette obligation, est puni de deux ans d'emprisonnement et de 15 000 euros d'amende. </w:t>
      </w:r>
    </w:p>
    <w:p w14:paraId="16DFEC8C"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b/>
          <w:i/>
          <w:szCs w:val="24"/>
          <w:lang w:val="fr-FR"/>
        </w:rPr>
        <w:t xml:space="preserve">Les infractions prévues par le premier alinéa du présent article sont assimilées à des abandons de famille pour l'application du 3° de </w:t>
      </w:r>
      <w:hyperlink r:id="rId6" w:history="1">
        <w:r w:rsidRPr="008B1C1B">
          <w:rPr>
            <w:rStyle w:val="Lienhypertexte"/>
            <w:rFonts w:ascii="Garamond" w:hAnsi="Garamond"/>
            <w:b/>
            <w:i/>
            <w:szCs w:val="24"/>
            <w:lang w:val="fr-FR"/>
          </w:rPr>
          <w:t>l'article 373 du code civil.</w:t>
        </w:r>
      </w:hyperlink>
      <w:r w:rsidRPr="008B1C1B">
        <w:rPr>
          <w:rFonts w:ascii="Garamond" w:hAnsi="Garamond"/>
          <w:szCs w:val="24"/>
          <w:lang w:val="fr-FR"/>
        </w:rPr>
        <w:t> »</w:t>
      </w:r>
    </w:p>
    <w:p w14:paraId="278275BA" w14:textId="77777777" w:rsidR="008B1C1B" w:rsidRPr="008B1C1B" w:rsidRDefault="008B1C1B" w:rsidP="008B1C1B">
      <w:pPr>
        <w:tabs>
          <w:tab w:val="right" w:pos="8505"/>
        </w:tabs>
        <w:jc w:val="both"/>
        <w:rPr>
          <w:rFonts w:ascii="Garamond" w:hAnsi="Garamond"/>
          <w:szCs w:val="24"/>
          <w:lang w:val="fr-FR"/>
        </w:rPr>
      </w:pPr>
    </w:p>
    <w:p w14:paraId="52EB2341"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szCs w:val="24"/>
          <w:lang w:val="fr-FR"/>
        </w:rPr>
        <w:t xml:space="preserve">Article 227-4 du Code pénal (changement de domicile et paiement d’une pension alimentaire) : </w:t>
      </w:r>
    </w:p>
    <w:p w14:paraId="21B467C8" w14:textId="77777777" w:rsidR="008B1C1B" w:rsidRPr="008B1C1B" w:rsidRDefault="008B1C1B" w:rsidP="008B1C1B">
      <w:pPr>
        <w:tabs>
          <w:tab w:val="right" w:pos="8505"/>
        </w:tabs>
        <w:jc w:val="both"/>
        <w:rPr>
          <w:rFonts w:ascii="Garamond" w:hAnsi="Garamond"/>
          <w:szCs w:val="24"/>
          <w:lang w:val="fr-FR"/>
        </w:rPr>
      </w:pPr>
    </w:p>
    <w:p w14:paraId="20FE1E1A"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lang w:val="fr-FR"/>
        </w:rPr>
        <w:t>« </w:t>
      </w:r>
      <w:r w:rsidRPr="008B1C1B">
        <w:rPr>
          <w:rFonts w:ascii="Garamond" w:hAnsi="Garamond"/>
          <w:b/>
          <w:i/>
          <w:sz w:val="22"/>
          <w:szCs w:val="22"/>
        </w:rPr>
        <w:t xml:space="preserve">Le fait, par une personne tenue, dans les conditions prévues à </w:t>
      </w:r>
      <w:hyperlink r:id="rId7" w:history="1">
        <w:r w:rsidRPr="008B1C1B">
          <w:rPr>
            <w:rStyle w:val="Lienhypertexte"/>
            <w:rFonts w:ascii="Garamond" w:hAnsi="Garamond"/>
            <w:b/>
            <w:i/>
            <w:sz w:val="22"/>
            <w:szCs w:val="22"/>
          </w:rPr>
          <w:t>l'article 227-3</w:t>
        </w:r>
      </w:hyperlink>
      <w:r w:rsidRPr="008B1C1B">
        <w:rPr>
          <w:rFonts w:ascii="Garamond" w:hAnsi="Garamond"/>
          <w:b/>
          <w:i/>
          <w:sz w:val="22"/>
          <w:szCs w:val="22"/>
        </w:rPr>
        <w:t>, à l'obligation de verser une pension, une contribution, des subsides ou des prestations de toute nature, de ne pas notifier son changement de domicile au créancier dans un délai d'un mois à compter de ce changement, est puni de six mois d'emprisonnement et de 7 500 euros d'amende</w:t>
      </w:r>
      <w:r w:rsidRPr="008B1C1B">
        <w:rPr>
          <w:rFonts w:ascii="Garamond" w:hAnsi="Garamond"/>
          <w:szCs w:val="24"/>
        </w:rPr>
        <w:t> ».</w:t>
      </w:r>
    </w:p>
    <w:p w14:paraId="4FD598FF" w14:textId="77777777" w:rsidR="008B1C1B" w:rsidRPr="008B1C1B" w:rsidRDefault="008B1C1B" w:rsidP="008B1C1B">
      <w:pPr>
        <w:tabs>
          <w:tab w:val="right" w:pos="8505"/>
        </w:tabs>
        <w:jc w:val="both"/>
        <w:rPr>
          <w:rFonts w:ascii="Garamond" w:hAnsi="Garamond"/>
          <w:szCs w:val="24"/>
        </w:rPr>
      </w:pPr>
    </w:p>
    <w:p w14:paraId="505B4866"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Article 227-6 du Code pénal (changement de domicile sans qu’une pension alimentaire ne soit due) : </w:t>
      </w:r>
    </w:p>
    <w:p w14:paraId="58F5621F" w14:textId="77777777" w:rsidR="008B1C1B" w:rsidRPr="008B1C1B" w:rsidRDefault="008B1C1B" w:rsidP="008B1C1B">
      <w:pPr>
        <w:tabs>
          <w:tab w:val="right" w:pos="8505"/>
        </w:tabs>
        <w:jc w:val="both"/>
        <w:rPr>
          <w:rFonts w:ascii="Garamond" w:hAnsi="Garamond"/>
          <w:szCs w:val="24"/>
        </w:rPr>
      </w:pPr>
    </w:p>
    <w:p w14:paraId="58C21CC5"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szCs w:val="24"/>
        </w:rPr>
        <w:t>« </w:t>
      </w:r>
      <w:r w:rsidRPr="008B1C1B">
        <w:rPr>
          <w:rFonts w:ascii="Garamond" w:hAnsi="Garamond"/>
          <w:b/>
          <w:i/>
          <w:sz w:val="22"/>
          <w:szCs w:val="22"/>
          <w:lang w:val="fr-FR"/>
        </w:rPr>
        <w:t>Le fait, pour une personne qui transfère son domicile en un autre lieu, alors que ses enfants résident habituellement chez elle, de ne pas notifier son changement de domicile, dans un délai d'un mois à compter de ce changement, à ceux qui peuvent exercer à l'égard des enfants un droit de visite ou d'hébergement en vertu d'un jugement, d'une convention judiciairement homologuée ou d'une convention prévue à l'article 229-1 du code civil, est puni de six mois d'emprisonnement et de 7 500 euros d'amende</w:t>
      </w:r>
      <w:r w:rsidRPr="008B1C1B">
        <w:rPr>
          <w:rFonts w:ascii="Garamond" w:hAnsi="Garamond"/>
          <w:szCs w:val="24"/>
          <w:lang w:val="fr-FR"/>
        </w:rPr>
        <w:t> ».</w:t>
      </w:r>
    </w:p>
    <w:p w14:paraId="29D6A5C8" w14:textId="77777777" w:rsidR="008B1C1B" w:rsidRPr="008B1C1B" w:rsidRDefault="008B1C1B" w:rsidP="008B1C1B">
      <w:pPr>
        <w:tabs>
          <w:tab w:val="right" w:pos="8505"/>
        </w:tabs>
        <w:jc w:val="both"/>
        <w:rPr>
          <w:rFonts w:ascii="Garamond" w:hAnsi="Garamond"/>
          <w:szCs w:val="24"/>
          <w:lang w:val="fr-FR"/>
        </w:rPr>
      </w:pPr>
    </w:p>
    <w:p w14:paraId="2AA2B8EF"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szCs w:val="24"/>
          <w:lang w:val="fr-FR"/>
        </w:rPr>
        <w:t xml:space="preserve">Le débiteur encourt encore les peines prévues par l’article 227-29 du Code pénal qui dispose que : </w:t>
      </w:r>
    </w:p>
    <w:p w14:paraId="3F9D630B" w14:textId="77777777" w:rsidR="008B1C1B" w:rsidRPr="008B1C1B" w:rsidRDefault="008B1C1B" w:rsidP="008B1C1B">
      <w:pPr>
        <w:tabs>
          <w:tab w:val="right" w:pos="8505"/>
        </w:tabs>
        <w:jc w:val="both"/>
        <w:rPr>
          <w:rFonts w:ascii="Garamond" w:hAnsi="Garamond"/>
          <w:szCs w:val="24"/>
          <w:lang w:val="fr-FR"/>
        </w:rPr>
      </w:pPr>
    </w:p>
    <w:p w14:paraId="13ED7C02"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szCs w:val="24"/>
          <w:lang w:val="fr-FR"/>
        </w:rPr>
        <w:t>« </w:t>
      </w:r>
      <w:r w:rsidRPr="008B1C1B">
        <w:rPr>
          <w:rFonts w:ascii="Garamond" w:hAnsi="Garamond"/>
          <w:b/>
          <w:i/>
          <w:sz w:val="22"/>
          <w:szCs w:val="22"/>
          <w:lang w:val="fr-FR"/>
        </w:rPr>
        <w:t xml:space="preserve">Les personnes physiques coupables des infractions prévues au présent chapitre encourent également les peines complémentaires suivantes : </w:t>
      </w:r>
    </w:p>
    <w:p w14:paraId="18BB187E"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1° L'interdiction des droits civiques, civils et de famille, suivant les modalités définies à l'article </w:t>
      </w:r>
      <w:hyperlink r:id="rId8" w:history="1">
        <w:r w:rsidRPr="008B1C1B">
          <w:rPr>
            <w:rStyle w:val="Lienhypertexte"/>
            <w:rFonts w:ascii="Garamond" w:hAnsi="Garamond"/>
            <w:b/>
            <w:i/>
            <w:sz w:val="22"/>
            <w:szCs w:val="22"/>
            <w:lang w:val="fr-FR"/>
          </w:rPr>
          <w:t xml:space="preserve">131-26 </w:t>
        </w:r>
      </w:hyperlink>
      <w:r w:rsidRPr="008B1C1B">
        <w:rPr>
          <w:rFonts w:ascii="Garamond" w:hAnsi="Garamond"/>
          <w:b/>
          <w:i/>
          <w:sz w:val="22"/>
          <w:szCs w:val="22"/>
          <w:lang w:val="fr-FR"/>
        </w:rPr>
        <w:t xml:space="preserve">; </w:t>
      </w:r>
    </w:p>
    <w:p w14:paraId="5CA7635A"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2° La suspension, pour une durée de cinq ans au plus, du permis de conduire, cette suspension pouvant être limitée à la conduite en dehors de l'activité professionnelle ; </w:t>
      </w:r>
    </w:p>
    <w:p w14:paraId="1C9B5BC6"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3° L'annulation du permis de conduire avec interdiction de solliciter la délivrance d'un nouveau permis pendant cinq ans au plus ; </w:t>
      </w:r>
    </w:p>
    <w:p w14:paraId="0F1C79DF"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4° L'interdiction, pour une durée de cinq ans au plus, de quitter le territoire de la République ; </w:t>
      </w:r>
    </w:p>
    <w:p w14:paraId="527C29AA"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5° La confiscation de la chose qui a servi ou était destinée à commettre l'infraction ou de la chose qui en est le produit ; </w:t>
      </w:r>
    </w:p>
    <w:p w14:paraId="00574DCE"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6° L'interdiction, soit à titre définitif, soit pour une durée de dix ans au plus, d'exercer une activité professionnelle ou bénévole impliquant un contact habituel avec des mineurs ; </w:t>
      </w:r>
    </w:p>
    <w:p w14:paraId="305092A8"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xml:space="preserve">7° L'obligation d'accomplir un stage de responsabilité parentale, selon les modalités fixées à l'article </w:t>
      </w:r>
      <w:hyperlink r:id="rId9" w:history="1">
        <w:r w:rsidRPr="008B1C1B">
          <w:rPr>
            <w:rStyle w:val="Lienhypertexte"/>
            <w:rFonts w:ascii="Garamond" w:hAnsi="Garamond"/>
            <w:b/>
            <w:i/>
            <w:sz w:val="22"/>
            <w:szCs w:val="22"/>
            <w:lang w:val="fr-FR"/>
          </w:rPr>
          <w:t xml:space="preserve">131-35-1 </w:t>
        </w:r>
      </w:hyperlink>
      <w:r w:rsidRPr="008B1C1B">
        <w:rPr>
          <w:rFonts w:ascii="Garamond" w:hAnsi="Garamond"/>
          <w:b/>
          <w:i/>
          <w:sz w:val="22"/>
          <w:szCs w:val="22"/>
          <w:lang w:val="fr-FR"/>
        </w:rPr>
        <w:t xml:space="preserve">; </w:t>
      </w:r>
    </w:p>
    <w:p w14:paraId="1E170110"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b/>
          <w:i/>
          <w:sz w:val="22"/>
          <w:szCs w:val="22"/>
          <w:lang w:val="fr-FR"/>
        </w:rPr>
        <w:t xml:space="preserve">8° Pour les crimes prévus par les </w:t>
      </w:r>
      <w:hyperlink r:id="rId10" w:history="1">
        <w:r w:rsidRPr="008B1C1B">
          <w:rPr>
            <w:rStyle w:val="Lienhypertexte"/>
            <w:rFonts w:ascii="Garamond" w:hAnsi="Garamond"/>
            <w:b/>
            <w:i/>
            <w:sz w:val="22"/>
            <w:szCs w:val="22"/>
            <w:lang w:val="fr-FR"/>
          </w:rPr>
          <w:t xml:space="preserve">articles 227-2 </w:t>
        </w:r>
      </w:hyperlink>
      <w:r w:rsidRPr="008B1C1B">
        <w:rPr>
          <w:rFonts w:ascii="Garamond" w:hAnsi="Garamond"/>
          <w:b/>
          <w:i/>
          <w:sz w:val="22"/>
          <w:szCs w:val="22"/>
          <w:lang w:val="fr-FR"/>
        </w:rPr>
        <w:t xml:space="preserve">et </w:t>
      </w:r>
      <w:hyperlink r:id="rId11" w:history="1">
        <w:r w:rsidRPr="008B1C1B">
          <w:rPr>
            <w:rStyle w:val="Lienhypertexte"/>
            <w:rFonts w:ascii="Garamond" w:hAnsi="Garamond"/>
            <w:b/>
            <w:i/>
            <w:sz w:val="22"/>
            <w:szCs w:val="22"/>
            <w:lang w:val="fr-FR"/>
          </w:rPr>
          <w:t>227-16</w:t>
        </w:r>
      </w:hyperlink>
      <w:r w:rsidRPr="008B1C1B">
        <w:rPr>
          <w:rFonts w:ascii="Garamond" w:hAnsi="Garamond"/>
          <w:b/>
          <w:i/>
          <w:sz w:val="22"/>
          <w:szCs w:val="22"/>
          <w:lang w:val="fr-FR"/>
        </w:rPr>
        <w:t xml:space="preserve">, l'interdiction, suivant les modalités prévues par </w:t>
      </w:r>
      <w:hyperlink r:id="rId12" w:history="1">
        <w:r w:rsidRPr="008B1C1B">
          <w:rPr>
            <w:rStyle w:val="Lienhypertexte"/>
            <w:rFonts w:ascii="Garamond" w:hAnsi="Garamond"/>
            <w:b/>
            <w:i/>
            <w:sz w:val="22"/>
            <w:szCs w:val="22"/>
            <w:lang w:val="fr-FR"/>
          </w:rPr>
          <w:t>l'article 131-27,</w:t>
        </w:r>
      </w:hyperlink>
      <w:r w:rsidRPr="008B1C1B">
        <w:rPr>
          <w:rFonts w:ascii="Garamond" w:hAnsi="Garamond"/>
          <w:b/>
          <w:i/>
          <w:sz w:val="22"/>
          <w:szCs w:val="22"/>
          <w:lang w:val="fr-FR"/>
        </w:rPr>
        <w:t xml:space="preserve">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son propre compte ou pour le compte d'autrui, une entreprise commerciale ou industrielle ou une société commerciale. Ces interdictions d'exercice peuvent être prononcées cumulativement</w:t>
      </w:r>
      <w:r w:rsidRPr="008B1C1B">
        <w:rPr>
          <w:rFonts w:ascii="Garamond" w:hAnsi="Garamond"/>
          <w:sz w:val="22"/>
          <w:szCs w:val="22"/>
          <w:lang w:val="fr-FR"/>
        </w:rPr>
        <w:t> </w:t>
      </w:r>
      <w:r w:rsidRPr="008B1C1B">
        <w:rPr>
          <w:rFonts w:ascii="Garamond" w:hAnsi="Garamond"/>
          <w:szCs w:val="24"/>
          <w:lang w:val="fr-FR"/>
        </w:rPr>
        <w:t>».</w:t>
      </w:r>
    </w:p>
    <w:p w14:paraId="7390965B" w14:textId="77777777" w:rsidR="008B1C1B" w:rsidRPr="008B1C1B" w:rsidRDefault="008B1C1B" w:rsidP="008B1C1B">
      <w:pPr>
        <w:tabs>
          <w:tab w:val="right" w:pos="8505"/>
        </w:tabs>
        <w:jc w:val="both"/>
        <w:rPr>
          <w:rFonts w:ascii="Garamond" w:hAnsi="Garamond"/>
          <w:szCs w:val="24"/>
        </w:rPr>
      </w:pPr>
    </w:p>
    <w:p w14:paraId="0CE50F35" w14:textId="77777777" w:rsidR="008B1C1B" w:rsidRPr="008B1C1B" w:rsidRDefault="008B1C1B" w:rsidP="008B1C1B">
      <w:pPr>
        <w:pStyle w:val="Paragraphedeliste"/>
        <w:numPr>
          <w:ilvl w:val="0"/>
          <w:numId w:val="27"/>
        </w:numPr>
        <w:tabs>
          <w:tab w:val="right" w:pos="8505"/>
        </w:tabs>
        <w:jc w:val="both"/>
        <w:rPr>
          <w:rFonts w:ascii="Garamond" w:hAnsi="Garamond"/>
          <w:b/>
          <w:sz w:val="24"/>
          <w:szCs w:val="24"/>
          <w:u w:val="single"/>
        </w:rPr>
      </w:pPr>
      <w:r w:rsidRPr="008B1C1B">
        <w:rPr>
          <w:rFonts w:ascii="Garamond" w:hAnsi="Garamond"/>
          <w:b/>
          <w:sz w:val="24"/>
          <w:szCs w:val="24"/>
          <w:u w:val="single"/>
        </w:rPr>
        <w:t>Informations sur le régime fiscal de la prestation compensatoire :</w:t>
      </w:r>
    </w:p>
    <w:p w14:paraId="4A851854" w14:textId="77777777" w:rsidR="008B1C1B" w:rsidRPr="008B1C1B" w:rsidRDefault="008B1C1B" w:rsidP="008B1C1B">
      <w:pPr>
        <w:pStyle w:val="Paragraphedeliste"/>
        <w:spacing w:after="0"/>
        <w:ind w:left="0"/>
        <w:jc w:val="both"/>
        <w:rPr>
          <w:rFonts w:ascii="Garamond" w:hAnsi="Garamond"/>
          <w:b/>
          <w:sz w:val="24"/>
          <w:szCs w:val="24"/>
          <w:u w:val="single"/>
        </w:rPr>
      </w:pPr>
    </w:p>
    <w:p w14:paraId="6F033191" w14:textId="77777777" w:rsidR="008B1C1B" w:rsidRPr="008B1C1B" w:rsidRDefault="008B1C1B" w:rsidP="008B1C1B">
      <w:pPr>
        <w:jc w:val="both"/>
        <w:rPr>
          <w:rFonts w:ascii="Garamond" w:hAnsi="Garamond"/>
          <w:szCs w:val="24"/>
          <w:lang w:val="fr-FR"/>
        </w:rPr>
      </w:pPr>
      <w:r w:rsidRPr="008B1C1B">
        <w:rPr>
          <w:rFonts w:ascii="Garamond" w:hAnsi="Garamond"/>
          <w:szCs w:val="24"/>
          <w:lang w:val="fr-FR"/>
        </w:rPr>
        <w:t>Les époux déclarent être parfaitement informés et avoir bien compris le régime fiscal applicable à la forme de prestation compensatoire, tel que ci-dessous exposé.</w:t>
      </w:r>
    </w:p>
    <w:p w14:paraId="68918CD2" w14:textId="77777777" w:rsidR="008B1C1B" w:rsidRPr="008B1C1B" w:rsidRDefault="008B1C1B" w:rsidP="008B1C1B">
      <w:pPr>
        <w:jc w:val="both"/>
        <w:rPr>
          <w:rFonts w:ascii="Garamond" w:hAnsi="Garamond"/>
          <w:szCs w:val="24"/>
          <w:lang w:val="fr-FR"/>
        </w:rPr>
      </w:pPr>
    </w:p>
    <w:p w14:paraId="32D44BF3" w14:textId="77777777" w:rsidR="008B1C1B" w:rsidRPr="008B1C1B" w:rsidRDefault="008B1C1B" w:rsidP="008B1C1B">
      <w:pPr>
        <w:jc w:val="both"/>
        <w:rPr>
          <w:rFonts w:ascii="Garamond" w:hAnsi="Garamond"/>
          <w:szCs w:val="24"/>
        </w:rPr>
      </w:pPr>
      <w:r w:rsidRPr="008B1C1B">
        <w:rPr>
          <w:rFonts w:ascii="Garamond" w:hAnsi="Garamond"/>
          <w:szCs w:val="24"/>
        </w:rPr>
        <w:t>Le débiteur de la prestation compensatoire bénéficie d’une réduction d’impôt sur le revenu à hauteur de 25 % du montant de la prestation compensatoire dans la limite d’un plafond de 30 500 € (article 199 octodecies du Code Général des Impôts), soit le montant maximal de la réduction d’impôt s’élève à la somme de 7 625 €.</w:t>
      </w:r>
    </w:p>
    <w:p w14:paraId="15728631" w14:textId="77777777" w:rsidR="008B1C1B" w:rsidRPr="008B1C1B" w:rsidRDefault="008B1C1B" w:rsidP="008B1C1B">
      <w:pPr>
        <w:jc w:val="both"/>
        <w:rPr>
          <w:rFonts w:ascii="Garamond" w:hAnsi="Garamond"/>
          <w:szCs w:val="24"/>
        </w:rPr>
      </w:pPr>
    </w:p>
    <w:p w14:paraId="6592C244" w14:textId="77777777" w:rsidR="008B1C1B" w:rsidRPr="008B1C1B" w:rsidRDefault="008B1C1B" w:rsidP="008B1C1B">
      <w:pPr>
        <w:jc w:val="both"/>
        <w:rPr>
          <w:rFonts w:ascii="Garamond" w:hAnsi="Garamond"/>
          <w:szCs w:val="24"/>
        </w:rPr>
      </w:pPr>
      <w:r w:rsidRPr="008B1C1B">
        <w:rPr>
          <w:rFonts w:ascii="Garamond" w:hAnsi="Garamond"/>
          <w:szCs w:val="24"/>
        </w:rPr>
        <w:t>Si le débiteur de la prestation compensatoire ne respecte pas le délai de versement du capital dans les douze mois suivant le caractère définitif du jugement ou de la convention de divorce, il perdra le bénéfice de la réduction d’impôt sur le revenu.</w:t>
      </w:r>
    </w:p>
    <w:p w14:paraId="4A339AF2" w14:textId="77777777" w:rsidR="008B1C1B" w:rsidRPr="008B1C1B" w:rsidRDefault="008B1C1B" w:rsidP="008B1C1B">
      <w:pPr>
        <w:jc w:val="both"/>
        <w:rPr>
          <w:rFonts w:ascii="Garamond" w:hAnsi="Garamond"/>
          <w:szCs w:val="24"/>
        </w:rPr>
      </w:pPr>
    </w:p>
    <w:p w14:paraId="38CC1380" w14:textId="77777777" w:rsidR="008B1C1B" w:rsidRPr="008B1C1B" w:rsidRDefault="008B1C1B" w:rsidP="008B1C1B">
      <w:pPr>
        <w:jc w:val="both"/>
        <w:rPr>
          <w:rFonts w:ascii="Garamond" w:hAnsi="Garamond"/>
          <w:szCs w:val="24"/>
        </w:rPr>
      </w:pPr>
      <w:r w:rsidRPr="008B1C1B">
        <w:rPr>
          <w:rFonts w:ascii="Garamond" w:hAnsi="Garamond"/>
          <w:szCs w:val="24"/>
        </w:rPr>
        <w:t>Le créancier de la prestation compensatoire bénéficie également d’un avantage fiscal puisqu’il n’est pas imposé sur le capital reçu, le dispensant de déclarer au titre de l’impôt sur les revenus la ou les sommes reçues au titre de la prestation compensatoire.</w:t>
      </w:r>
    </w:p>
    <w:p w14:paraId="0814EA53" w14:textId="77777777" w:rsidR="008B1C1B" w:rsidRPr="008B1C1B" w:rsidRDefault="008B1C1B" w:rsidP="008B1C1B">
      <w:pPr>
        <w:jc w:val="both"/>
        <w:rPr>
          <w:rFonts w:ascii="Garamond" w:hAnsi="Garamond"/>
          <w:szCs w:val="24"/>
        </w:rPr>
      </w:pPr>
    </w:p>
    <w:p w14:paraId="256E16F2" w14:textId="77777777" w:rsidR="008B1C1B" w:rsidRPr="008B1C1B" w:rsidRDefault="008B1C1B" w:rsidP="008B1C1B">
      <w:pPr>
        <w:pStyle w:val="Paragraphedeliste"/>
        <w:numPr>
          <w:ilvl w:val="0"/>
          <w:numId w:val="27"/>
        </w:numPr>
        <w:jc w:val="both"/>
        <w:rPr>
          <w:rFonts w:ascii="Garamond" w:hAnsi="Garamond"/>
          <w:b/>
          <w:sz w:val="24"/>
          <w:szCs w:val="24"/>
          <w:u w:val="single"/>
        </w:rPr>
      </w:pPr>
      <w:r w:rsidRPr="008B1C1B">
        <w:rPr>
          <w:rFonts w:ascii="Garamond" w:hAnsi="Garamond"/>
          <w:b/>
          <w:sz w:val="24"/>
          <w:szCs w:val="24"/>
          <w:u w:val="single"/>
        </w:rPr>
        <w:t xml:space="preserve">Droit d’enregistrement de la prestation compensatoire : </w:t>
      </w:r>
    </w:p>
    <w:p w14:paraId="0B72FC83" w14:textId="77777777" w:rsidR="008B1C1B" w:rsidRPr="008B1C1B" w:rsidRDefault="008B1C1B" w:rsidP="008B1C1B">
      <w:pPr>
        <w:jc w:val="both"/>
        <w:rPr>
          <w:rFonts w:ascii="Garamond" w:hAnsi="Garamond"/>
          <w:szCs w:val="24"/>
        </w:rPr>
      </w:pPr>
      <w:r w:rsidRPr="008B1C1B">
        <w:rPr>
          <w:rFonts w:ascii="Garamond" w:hAnsi="Garamond"/>
          <w:szCs w:val="24"/>
        </w:rPr>
        <w:t>Pour la prestation compensatoire réglée en numéraire, lorsque le versement est effectué sur une période de moins de douze mois, le droit d’enregistrement est dû.</w:t>
      </w:r>
    </w:p>
    <w:p w14:paraId="554DE2B7" w14:textId="77777777" w:rsidR="008B1C1B" w:rsidRPr="008B1C1B" w:rsidRDefault="008B1C1B" w:rsidP="008B1C1B">
      <w:pPr>
        <w:jc w:val="both"/>
        <w:rPr>
          <w:rFonts w:ascii="Garamond" w:hAnsi="Garamond"/>
          <w:szCs w:val="24"/>
        </w:rPr>
      </w:pPr>
    </w:p>
    <w:p w14:paraId="27FF5801" w14:textId="77777777" w:rsidR="008B1C1B" w:rsidRPr="008B1C1B" w:rsidRDefault="008B1C1B" w:rsidP="008B1C1B">
      <w:pPr>
        <w:jc w:val="both"/>
        <w:rPr>
          <w:rFonts w:ascii="Garamond" w:hAnsi="Garamond"/>
          <w:szCs w:val="24"/>
        </w:rPr>
      </w:pPr>
      <w:r w:rsidRPr="008B1C1B">
        <w:rPr>
          <w:rFonts w:ascii="Garamond" w:hAnsi="Garamond"/>
          <w:szCs w:val="24"/>
        </w:rPr>
        <w:t>Les parties conviennent que les frais relatifs au droit d’enregistrement seront pris en charge par moitié par chacun des époux.</w:t>
      </w:r>
    </w:p>
    <w:p w14:paraId="09DFE9D2" w14:textId="77777777" w:rsidR="008B1C1B" w:rsidRPr="008B1C1B" w:rsidRDefault="008B1C1B" w:rsidP="008B1C1B">
      <w:pPr>
        <w:jc w:val="both"/>
        <w:rPr>
          <w:rFonts w:ascii="Garamond" w:hAnsi="Garamond"/>
          <w:szCs w:val="24"/>
        </w:rPr>
      </w:pPr>
    </w:p>
    <w:p w14:paraId="6E19CD64" w14:textId="77777777" w:rsidR="008B1C1B" w:rsidRPr="008B1C1B" w:rsidRDefault="008B1C1B" w:rsidP="008B1C1B">
      <w:pPr>
        <w:jc w:val="both"/>
        <w:rPr>
          <w:rFonts w:ascii="Garamond" w:hAnsi="Garamond"/>
          <w:szCs w:val="24"/>
        </w:rPr>
      </w:pPr>
    </w:p>
    <w:p w14:paraId="6EE966B1" w14:textId="77777777" w:rsidR="008B1C1B" w:rsidRPr="008B1C1B" w:rsidRDefault="008B1C1B" w:rsidP="008B1C1B">
      <w:pPr>
        <w:numPr>
          <w:ilvl w:val="0"/>
          <w:numId w:val="13"/>
        </w:numPr>
        <w:overflowPunct/>
        <w:autoSpaceDE/>
        <w:autoSpaceDN/>
        <w:adjustRightInd/>
        <w:jc w:val="both"/>
        <w:textAlignment w:val="auto"/>
        <w:rPr>
          <w:rFonts w:ascii="Garamond" w:hAnsi="Garamond"/>
        </w:rPr>
      </w:pPr>
      <w:r w:rsidRPr="008B1C1B">
        <w:rPr>
          <w:rFonts w:ascii="Garamond" w:hAnsi="Garamond"/>
          <w:b/>
          <w:u w:val="single"/>
        </w:rPr>
        <w:t xml:space="preserve">Donations et avantages matrimoniaux </w:t>
      </w:r>
      <w:r w:rsidRPr="008B1C1B">
        <w:rPr>
          <w:rFonts w:ascii="Garamond" w:hAnsi="Garamond"/>
        </w:rPr>
        <w:t>:</w:t>
      </w:r>
    </w:p>
    <w:p w14:paraId="0B158DC3" w14:textId="77777777" w:rsidR="008B1C1B" w:rsidRPr="008B1C1B" w:rsidRDefault="008B1C1B" w:rsidP="008B1C1B">
      <w:pPr>
        <w:pStyle w:val="Corpsdetexte2"/>
        <w:spacing w:after="0" w:line="240" w:lineRule="auto"/>
        <w:jc w:val="both"/>
        <w:rPr>
          <w:rFonts w:ascii="Garamond" w:hAnsi="Garamond"/>
        </w:rPr>
      </w:pPr>
    </w:p>
    <w:p w14:paraId="54EC3640" w14:textId="77777777" w:rsidR="008B1C1B" w:rsidRPr="008B1C1B" w:rsidRDefault="008B1C1B" w:rsidP="008B1C1B">
      <w:pPr>
        <w:pStyle w:val="Corpsdetexte2"/>
        <w:spacing w:after="0" w:line="240" w:lineRule="auto"/>
        <w:jc w:val="both"/>
        <w:rPr>
          <w:rFonts w:ascii="Garamond" w:hAnsi="Garamond"/>
          <w:b/>
          <w:i/>
        </w:rPr>
      </w:pPr>
      <w:r w:rsidRPr="008B1C1B">
        <w:rPr>
          <w:rFonts w:ascii="Garamond" w:hAnsi="Garamond"/>
        </w:rPr>
        <w:t>L’article 265 du code civil prévoit :</w:t>
      </w:r>
    </w:p>
    <w:p w14:paraId="04EA08E0" w14:textId="77777777" w:rsidR="008B1C1B" w:rsidRPr="008B1C1B" w:rsidRDefault="008B1C1B" w:rsidP="008B1C1B">
      <w:pPr>
        <w:pStyle w:val="Corpsdetexte2"/>
        <w:spacing w:after="0" w:line="240" w:lineRule="auto"/>
        <w:jc w:val="both"/>
        <w:rPr>
          <w:rFonts w:ascii="Garamond" w:hAnsi="Garamond"/>
          <w:b/>
          <w:i/>
        </w:rPr>
      </w:pPr>
    </w:p>
    <w:p w14:paraId="216321C3" w14:textId="77777777" w:rsidR="008B1C1B" w:rsidRPr="008B1C1B" w:rsidRDefault="008B1C1B" w:rsidP="008B1C1B">
      <w:pPr>
        <w:pStyle w:val="Corpsdetexte2"/>
        <w:spacing w:after="0" w:line="240" w:lineRule="auto"/>
        <w:ind w:left="284"/>
        <w:jc w:val="both"/>
        <w:rPr>
          <w:rFonts w:ascii="Garamond" w:hAnsi="Garamond"/>
          <w:b/>
          <w:i/>
          <w:sz w:val="22"/>
          <w:szCs w:val="22"/>
        </w:rPr>
      </w:pPr>
      <w:r w:rsidRPr="008B1C1B">
        <w:rPr>
          <w:rFonts w:ascii="Garamond" w:hAnsi="Garamond"/>
          <w:szCs w:val="22"/>
        </w:rPr>
        <w:t>« </w:t>
      </w:r>
      <w:r w:rsidRPr="008B1C1B">
        <w:rPr>
          <w:rFonts w:ascii="Garamond" w:hAnsi="Garamond"/>
          <w:b/>
          <w:i/>
          <w:sz w:val="22"/>
          <w:szCs w:val="22"/>
        </w:rPr>
        <w:t xml:space="preserve">Le divorce est sans incidence sur les avantages matrimoniaux qui prennent effet au cours du mariage et sur les donations de biens présents quelle que soit leur forme. </w:t>
      </w:r>
    </w:p>
    <w:p w14:paraId="73130C01" w14:textId="77777777" w:rsidR="008B1C1B" w:rsidRPr="008B1C1B" w:rsidRDefault="008B1C1B" w:rsidP="008B1C1B">
      <w:pPr>
        <w:pStyle w:val="Corpsdetexte2"/>
        <w:spacing w:after="0" w:line="240" w:lineRule="auto"/>
        <w:ind w:left="284"/>
        <w:jc w:val="both"/>
        <w:rPr>
          <w:rFonts w:ascii="Garamond" w:hAnsi="Garamond"/>
          <w:b/>
          <w:i/>
          <w:sz w:val="22"/>
          <w:szCs w:val="22"/>
        </w:rPr>
      </w:pPr>
    </w:p>
    <w:p w14:paraId="3CC07E38" w14:textId="77777777" w:rsidR="008B1C1B" w:rsidRPr="008B1C1B" w:rsidRDefault="008B1C1B" w:rsidP="008B1C1B">
      <w:pPr>
        <w:pStyle w:val="Corpsdetexte2"/>
        <w:spacing w:after="0" w:line="240" w:lineRule="auto"/>
        <w:ind w:left="284"/>
        <w:jc w:val="both"/>
        <w:rPr>
          <w:rFonts w:ascii="Garamond" w:hAnsi="Garamond"/>
          <w:b/>
          <w:i/>
          <w:sz w:val="22"/>
          <w:szCs w:val="22"/>
        </w:rPr>
      </w:pPr>
      <w:r w:rsidRPr="008B1C1B">
        <w:rPr>
          <w:rFonts w:ascii="Garamond" w:hAnsi="Garamond"/>
          <w:b/>
          <w:i/>
          <w:sz w:val="22"/>
          <w:szCs w:val="22"/>
        </w:rPr>
        <w:t xml:space="preserve"> Le divorce emporte révocation de plein droit des avantages matrimoniaux qui ne prennent effet qu'à la dissolution du régime matrimonial ou au décès de l'un des époux et des dispositions à cause de mort, accordés par un époux envers son conjoint par contrat de mariage ou pendant l'union, sauf volonté contraire de l'époux qui les a consentis. Cette volonté est constatée par le juge au moment du prononcé du divorce et rend irrévocables l'avantage ou la disposition maintenus.</w:t>
      </w:r>
    </w:p>
    <w:p w14:paraId="3FB70DEC" w14:textId="77777777" w:rsidR="008B1C1B" w:rsidRPr="008B1C1B" w:rsidRDefault="008B1C1B" w:rsidP="008B1C1B">
      <w:pPr>
        <w:pStyle w:val="Corpsdetexte2"/>
        <w:spacing w:after="0" w:line="240" w:lineRule="auto"/>
        <w:ind w:left="284"/>
        <w:jc w:val="both"/>
        <w:rPr>
          <w:rFonts w:ascii="Garamond" w:hAnsi="Garamond"/>
          <w:b/>
          <w:i/>
          <w:sz w:val="22"/>
          <w:szCs w:val="22"/>
        </w:rPr>
      </w:pPr>
    </w:p>
    <w:p w14:paraId="6C9DFFEE" w14:textId="77777777" w:rsidR="008B1C1B" w:rsidRPr="008B1C1B" w:rsidRDefault="008B1C1B" w:rsidP="008B1C1B">
      <w:pPr>
        <w:pStyle w:val="Corpsdetexte2"/>
        <w:spacing w:after="0" w:line="240" w:lineRule="auto"/>
        <w:ind w:left="284"/>
        <w:jc w:val="both"/>
        <w:rPr>
          <w:rFonts w:ascii="Garamond" w:hAnsi="Garamond"/>
          <w:szCs w:val="22"/>
        </w:rPr>
      </w:pPr>
      <w:r w:rsidRPr="008B1C1B">
        <w:rPr>
          <w:rFonts w:ascii="Garamond" w:hAnsi="Garamond"/>
          <w:b/>
          <w:i/>
          <w:sz w:val="22"/>
          <w:szCs w:val="22"/>
        </w:rPr>
        <w:t>Toutefois, si le contrat de mariage le prévoit, les époux pourront toujours reprendre les biens qu’ils auront apportés à la communauté</w:t>
      </w:r>
      <w:r w:rsidRPr="008B1C1B">
        <w:rPr>
          <w:rFonts w:ascii="Garamond" w:hAnsi="Garamond"/>
          <w:szCs w:val="22"/>
        </w:rPr>
        <w:t> »</w:t>
      </w:r>
    </w:p>
    <w:p w14:paraId="04704E91" w14:textId="77777777" w:rsidR="008B1C1B" w:rsidRPr="008B1C1B" w:rsidRDefault="008B1C1B" w:rsidP="008B1C1B">
      <w:pPr>
        <w:pStyle w:val="Corpsdetexte2"/>
        <w:spacing w:after="0" w:line="240" w:lineRule="auto"/>
        <w:jc w:val="both"/>
        <w:rPr>
          <w:rFonts w:ascii="Garamond" w:hAnsi="Garamond"/>
          <w:b/>
          <w:i/>
        </w:rPr>
      </w:pPr>
    </w:p>
    <w:p w14:paraId="6382C2F3" w14:textId="77777777" w:rsidR="008B1C1B" w:rsidRPr="008B1C1B" w:rsidRDefault="008B1C1B" w:rsidP="008B1C1B">
      <w:pPr>
        <w:pStyle w:val="Corpsdetexte2"/>
        <w:spacing w:after="0" w:line="240" w:lineRule="auto"/>
        <w:jc w:val="both"/>
        <w:rPr>
          <w:rFonts w:ascii="Garamond" w:hAnsi="Garamond"/>
          <w:b/>
          <w:i/>
        </w:rPr>
      </w:pPr>
      <w:r w:rsidRPr="008B1C1B">
        <w:rPr>
          <w:rFonts w:ascii="Garamond" w:hAnsi="Garamond"/>
        </w:rPr>
        <w:t>Et l’article 1096 du code civil dispose :</w:t>
      </w:r>
    </w:p>
    <w:p w14:paraId="2A7DDFE9" w14:textId="77777777" w:rsidR="008B1C1B" w:rsidRPr="008B1C1B" w:rsidRDefault="008B1C1B" w:rsidP="008B1C1B">
      <w:pPr>
        <w:pStyle w:val="Corpsdetexte2"/>
        <w:spacing w:after="0" w:line="240" w:lineRule="auto"/>
        <w:jc w:val="both"/>
        <w:rPr>
          <w:rFonts w:ascii="Garamond" w:hAnsi="Garamond"/>
          <w:b/>
          <w:i/>
        </w:rPr>
      </w:pPr>
    </w:p>
    <w:p w14:paraId="3A03BC3F" w14:textId="77777777" w:rsidR="008B1C1B" w:rsidRPr="008B1C1B" w:rsidRDefault="008B1C1B" w:rsidP="008B1C1B">
      <w:pPr>
        <w:pStyle w:val="Corpsdetexte2"/>
        <w:spacing w:after="0" w:line="240" w:lineRule="auto"/>
        <w:ind w:left="284"/>
        <w:jc w:val="both"/>
        <w:rPr>
          <w:rFonts w:ascii="Garamond" w:hAnsi="Garamond"/>
          <w:b/>
          <w:i/>
          <w:sz w:val="22"/>
          <w:szCs w:val="22"/>
        </w:rPr>
      </w:pPr>
      <w:r w:rsidRPr="008B1C1B">
        <w:rPr>
          <w:rFonts w:ascii="Garamond" w:hAnsi="Garamond"/>
          <w:szCs w:val="22"/>
        </w:rPr>
        <w:t>« </w:t>
      </w:r>
      <w:r w:rsidRPr="008B1C1B">
        <w:rPr>
          <w:rFonts w:ascii="Garamond" w:hAnsi="Garamond"/>
          <w:b/>
          <w:i/>
          <w:sz w:val="22"/>
          <w:szCs w:val="22"/>
        </w:rPr>
        <w:t xml:space="preserve">La donation de biens à venir faite entre époux pendant le mariage est toujours révocable. </w:t>
      </w:r>
    </w:p>
    <w:p w14:paraId="3C59851E" w14:textId="77777777" w:rsidR="008B1C1B" w:rsidRPr="008B1C1B" w:rsidRDefault="008B1C1B" w:rsidP="008B1C1B">
      <w:pPr>
        <w:pStyle w:val="Corpsdetexte2"/>
        <w:spacing w:after="0" w:line="240" w:lineRule="auto"/>
        <w:ind w:left="284"/>
        <w:jc w:val="both"/>
        <w:rPr>
          <w:rFonts w:ascii="Garamond" w:hAnsi="Garamond"/>
          <w:b/>
          <w:i/>
          <w:sz w:val="22"/>
          <w:szCs w:val="22"/>
        </w:rPr>
      </w:pPr>
    </w:p>
    <w:p w14:paraId="5154ADA2" w14:textId="77777777" w:rsidR="008B1C1B" w:rsidRPr="008B1C1B" w:rsidRDefault="008B1C1B" w:rsidP="008B1C1B">
      <w:pPr>
        <w:pStyle w:val="Corpsdetexte2"/>
        <w:spacing w:after="0" w:line="240" w:lineRule="auto"/>
        <w:ind w:left="284"/>
        <w:jc w:val="both"/>
        <w:rPr>
          <w:rFonts w:ascii="Garamond" w:hAnsi="Garamond"/>
          <w:b/>
          <w:i/>
          <w:sz w:val="22"/>
          <w:szCs w:val="22"/>
        </w:rPr>
      </w:pPr>
      <w:r w:rsidRPr="008B1C1B">
        <w:rPr>
          <w:rFonts w:ascii="Garamond" w:hAnsi="Garamond"/>
          <w:b/>
          <w:i/>
          <w:sz w:val="22"/>
          <w:szCs w:val="22"/>
        </w:rPr>
        <w:t xml:space="preserve">La donation de biens présents qui prend effet au cours du mariage faite entre époux n’est révocable que dans les conditions prévues par les articles 953 à 958. </w:t>
      </w:r>
    </w:p>
    <w:p w14:paraId="3896029C" w14:textId="77777777" w:rsidR="008B1C1B" w:rsidRPr="008B1C1B" w:rsidRDefault="008B1C1B" w:rsidP="008B1C1B">
      <w:pPr>
        <w:pStyle w:val="Corpsdetexte2"/>
        <w:spacing w:after="0" w:line="240" w:lineRule="auto"/>
        <w:ind w:left="284"/>
        <w:jc w:val="both"/>
        <w:rPr>
          <w:rFonts w:ascii="Garamond" w:hAnsi="Garamond"/>
          <w:b/>
          <w:i/>
          <w:sz w:val="22"/>
          <w:szCs w:val="22"/>
        </w:rPr>
      </w:pPr>
    </w:p>
    <w:p w14:paraId="6DEEDD95" w14:textId="77777777" w:rsidR="008B1C1B" w:rsidRPr="008B1C1B" w:rsidRDefault="008B1C1B" w:rsidP="008B1C1B">
      <w:pPr>
        <w:pStyle w:val="Corpsdetexte2"/>
        <w:spacing w:after="0" w:line="240" w:lineRule="auto"/>
        <w:ind w:left="284"/>
        <w:jc w:val="both"/>
        <w:rPr>
          <w:rFonts w:ascii="Garamond" w:hAnsi="Garamond"/>
          <w:szCs w:val="22"/>
        </w:rPr>
      </w:pPr>
      <w:r w:rsidRPr="008B1C1B">
        <w:rPr>
          <w:rFonts w:ascii="Garamond" w:hAnsi="Garamond"/>
          <w:b/>
          <w:i/>
          <w:sz w:val="22"/>
          <w:szCs w:val="22"/>
        </w:rPr>
        <w:t>Les donations faites entre époux de biens présents ou de biens à venir ne sont pas révoquées par la survenance d'enfants</w:t>
      </w:r>
      <w:r w:rsidRPr="008B1C1B">
        <w:rPr>
          <w:rFonts w:ascii="Garamond" w:hAnsi="Garamond"/>
          <w:szCs w:val="22"/>
        </w:rPr>
        <w:t> »</w:t>
      </w:r>
    </w:p>
    <w:p w14:paraId="7FB77ED5" w14:textId="77777777" w:rsidR="008B1C1B" w:rsidRPr="008B1C1B" w:rsidRDefault="008B1C1B" w:rsidP="008B1C1B">
      <w:pPr>
        <w:pStyle w:val="Corpsdetexte2"/>
        <w:spacing w:after="0" w:line="240" w:lineRule="auto"/>
        <w:jc w:val="both"/>
        <w:rPr>
          <w:rFonts w:ascii="Garamond" w:hAnsi="Garamond"/>
        </w:rPr>
      </w:pPr>
    </w:p>
    <w:p w14:paraId="3D89AC30" w14:textId="77777777" w:rsidR="008B1C1B" w:rsidRPr="008B1C1B" w:rsidRDefault="008B1C1B" w:rsidP="008B1C1B">
      <w:pPr>
        <w:pStyle w:val="Corpsdetexte2"/>
        <w:spacing w:after="0" w:line="240" w:lineRule="auto"/>
        <w:jc w:val="both"/>
        <w:rPr>
          <w:rFonts w:ascii="Garamond" w:hAnsi="Garamond"/>
          <w:b/>
          <w:i/>
        </w:rPr>
      </w:pPr>
      <w:r w:rsidRPr="008B1C1B">
        <w:rPr>
          <w:rFonts w:ascii="Garamond" w:hAnsi="Garamond"/>
        </w:rPr>
        <w:t xml:space="preserve">Parfaitement informés desdites dispositions, Les époux déclarent qu’ils ne se sont consentis aucune donation ni aucun avantage matrimonial de telle sorte qu’il n’y a pas lieu de prévoir une quelconque disposition sur ce point. </w:t>
      </w:r>
    </w:p>
    <w:p w14:paraId="659F7C2F" w14:textId="77777777" w:rsidR="008B1C1B" w:rsidRPr="008B1C1B" w:rsidRDefault="008B1C1B" w:rsidP="008B1C1B">
      <w:pPr>
        <w:pStyle w:val="Corpsdetexte2"/>
        <w:spacing w:after="0" w:line="240" w:lineRule="auto"/>
        <w:jc w:val="both"/>
        <w:rPr>
          <w:rFonts w:ascii="Garamond" w:hAnsi="Garamond"/>
          <w:b/>
          <w:i/>
        </w:rPr>
      </w:pPr>
    </w:p>
    <w:p w14:paraId="326C139B"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En tant que de besoin, et en vertu des dispositions de l’article 265 du Code Civil, ils entendent préciser qu’ils renoncent à tout avantage matrimonial et/ou disposition à cause de mort qu’ils auraient pu se consentir pendant leur union.</w:t>
      </w:r>
    </w:p>
    <w:p w14:paraId="7738F6CC" w14:textId="77777777" w:rsidR="008B1C1B" w:rsidRPr="008B1C1B" w:rsidRDefault="008B1C1B" w:rsidP="008B1C1B">
      <w:pPr>
        <w:pStyle w:val="Corpsdetexte2"/>
        <w:spacing w:after="0" w:line="240" w:lineRule="auto"/>
        <w:jc w:val="both"/>
        <w:rPr>
          <w:rFonts w:ascii="Garamond" w:hAnsi="Garamond"/>
        </w:rPr>
      </w:pPr>
    </w:p>
    <w:p w14:paraId="5F60F9FA" w14:textId="77777777" w:rsidR="008B1C1B" w:rsidRPr="008B1C1B" w:rsidRDefault="008B1C1B" w:rsidP="008B1C1B">
      <w:pPr>
        <w:pStyle w:val="Corpsdetexte2"/>
        <w:spacing w:after="0" w:line="240" w:lineRule="auto"/>
        <w:jc w:val="both"/>
        <w:rPr>
          <w:rFonts w:ascii="Garamond" w:hAnsi="Garamond"/>
          <w:b/>
          <w:i/>
        </w:rPr>
      </w:pPr>
    </w:p>
    <w:p w14:paraId="2662CE0E" w14:textId="77777777" w:rsidR="008B1C1B" w:rsidRPr="008B1C1B" w:rsidRDefault="008B1C1B" w:rsidP="008B1C1B">
      <w:pPr>
        <w:numPr>
          <w:ilvl w:val="0"/>
          <w:numId w:val="13"/>
        </w:numPr>
        <w:overflowPunct/>
        <w:autoSpaceDE/>
        <w:autoSpaceDN/>
        <w:adjustRightInd/>
        <w:jc w:val="both"/>
        <w:textAlignment w:val="auto"/>
        <w:rPr>
          <w:rFonts w:ascii="Garamond" w:hAnsi="Garamond"/>
          <w:b/>
          <w:u w:val="single"/>
        </w:rPr>
      </w:pPr>
      <w:r w:rsidRPr="008B1C1B">
        <w:rPr>
          <w:rFonts w:ascii="Garamond" w:hAnsi="Garamond"/>
          <w:b/>
          <w:u w:val="single"/>
        </w:rPr>
        <w:t>Assurance vie :</w:t>
      </w:r>
    </w:p>
    <w:p w14:paraId="3787A795" w14:textId="77777777" w:rsidR="008B1C1B" w:rsidRPr="008B1C1B" w:rsidRDefault="008B1C1B" w:rsidP="008B1C1B">
      <w:pPr>
        <w:pStyle w:val="Corpsdetexte2"/>
        <w:spacing w:after="0" w:line="240" w:lineRule="auto"/>
        <w:jc w:val="both"/>
        <w:rPr>
          <w:rFonts w:ascii="Garamond" w:hAnsi="Garamond"/>
        </w:rPr>
      </w:pPr>
    </w:p>
    <w:p w14:paraId="6A34D751"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Il est rappelé que le bénéfice des contrats d’assurance-vie devient irrévocable lorsqu’il a été accepté par le bénéficiaire.</w:t>
      </w:r>
    </w:p>
    <w:p w14:paraId="0835369D" w14:textId="77777777" w:rsidR="008B1C1B" w:rsidRPr="008B1C1B" w:rsidRDefault="008B1C1B" w:rsidP="008B1C1B">
      <w:pPr>
        <w:pStyle w:val="Corpsdetexte2"/>
        <w:spacing w:after="0" w:line="240" w:lineRule="auto"/>
        <w:jc w:val="both"/>
        <w:rPr>
          <w:rFonts w:ascii="Garamond" w:hAnsi="Garamond"/>
        </w:rPr>
      </w:pPr>
    </w:p>
    <w:p w14:paraId="7C7CE5FF"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Les époux déclarent n'avoir souscrit aucune assurance sur la vie ayant pour bénéficiaire l'un ou l'autre, pour le cas de décès de l'un ou de l'autre.</w:t>
      </w:r>
    </w:p>
    <w:p w14:paraId="5E9053FB" w14:textId="77777777" w:rsidR="008B1C1B" w:rsidRPr="008B1C1B" w:rsidRDefault="008B1C1B" w:rsidP="008B1C1B">
      <w:pPr>
        <w:pStyle w:val="Corpsdetexte2"/>
        <w:spacing w:after="0" w:line="240" w:lineRule="auto"/>
        <w:jc w:val="both"/>
        <w:rPr>
          <w:rFonts w:ascii="Garamond" w:hAnsi="Garamond"/>
        </w:rPr>
      </w:pPr>
    </w:p>
    <w:p w14:paraId="61F2B732"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Ils ajoutent qu'il ne dépend de la communauté aucun contrat d'assurance sur la vie permettant l'attribution d'un capital, d'une rente ou de quelque avantage que ce soit, en cas de rachat d'assurance ou à l'expiration du contrat, les seuls contrats n'étant pas visés par cette déclaration étant les contrats d'assurance-décès ou invalidité temporaire garantissant le versement d'un capital ou d'une rente uniquement en cas de survenance d'un événement pendant une période déterminée tels que notamment décès, invalidité, chômage par exemple pour un emprunt.</w:t>
      </w:r>
    </w:p>
    <w:p w14:paraId="376AF266" w14:textId="77777777" w:rsidR="008B1C1B" w:rsidRPr="008B1C1B" w:rsidRDefault="008B1C1B" w:rsidP="008B1C1B">
      <w:pPr>
        <w:pStyle w:val="Corpsdetexte2"/>
        <w:spacing w:after="0" w:line="240" w:lineRule="auto"/>
        <w:jc w:val="both"/>
        <w:rPr>
          <w:rFonts w:ascii="Garamond" w:hAnsi="Garamond"/>
        </w:rPr>
      </w:pPr>
    </w:p>
    <w:p w14:paraId="1CE208DA" w14:textId="77777777" w:rsidR="008B1C1B" w:rsidRPr="008B1C1B" w:rsidRDefault="008B1C1B" w:rsidP="008B1C1B">
      <w:pPr>
        <w:pStyle w:val="Corpsdetexte2"/>
        <w:spacing w:after="0" w:line="240" w:lineRule="auto"/>
        <w:jc w:val="both"/>
        <w:rPr>
          <w:rFonts w:ascii="Garamond" w:hAnsi="Garamond"/>
        </w:rPr>
      </w:pPr>
    </w:p>
    <w:p w14:paraId="267A45D9" w14:textId="77777777" w:rsidR="008B1C1B" w:rsidRPr="008B1C1B" w:rsidRDefault="008B1C1B" w:rsidP="008B1C1B">
      <w:pPr>
        <w:pStyle w:val="Corpsdetexte2"/>
        <w:numPr>
          <w:ilvl w:val="0"/>
          <w:numId w:val="13"/>
        </w:numPr>
        <w:spacing w:after="0" w:line="240" w:lineRule="auto"/>
        <w:jc w:val="both"/>
        <w:rPr>
          <w:rFonts w:ascii="Garamond" w:hAnsi="Garamond"/>
          <w:b/>
          <w:u w:val="single"/>
        </w:rPr>
      </w:pPr>
      <w:r w:rsidRPr="008B1C1B">
        <w:rPr>
          <w:rFonts w:ascii="Garamond" w:hAnsi="Garamond"/>
          <w:b/>
          <w:u w:val="single"/>
        </w:rPr>
        <w:t>Reprises :</w:t>
      </w:r>
    </w:p>
    <w:p w14:paraId="3BD66794" w14:textId="77777777" w:rsidR="008B1C1B" w:rsidRPr="008B1C1B" w:rsidRDefault="008B1C1B" w:rsidP="008B1C1B">
      <w:pPr>
        <w:pStyle w:val="Corpsdetexte2"/>
        <w:spacing w:after="0" w:line="240" w:lineRule="auto"/>
        <w:jc w:val="both"/>
        <w:rPr>
          <w:rFonts w:ascii="Garamond" w:hAnsi="Garamond"/>
        </w:rPr>
      </w:pPr>
    </w:p>
    <w:p w14:paraId="2B507920" w14:textId="77777777" w:rsidR="008B1C1B" w:rsidRPr="008B1C1B" w:rsidRDefault="008B1C1B" w:rsidP="008B1C1B">
      <w:pPr>
        <w:pStyle w:val="Corpsdetexte2"/>
        <w:spacing w:after="0" w:line="240" w:lineRule="auto"/>
        <w:jc w:val="both"/>
        <w:rPr>
          <w:rFonts w:ascii="Garamond" w:hAnsi="Garamond"/>
          <w:bCs/>
        </w:rPr>
      </w:pPr>
      <w:r w:rsidRPr="008B1C1B">
        <w:rPr>
          <w:rFonts w:ascii="Garamond" w:hAnsi="Garamond"/>
        </w:rPr>
        <w:t xml:space="preserve">Conformément aux dispositions de l’article 1467 du Code Civil, EPOUX EPOUSE </w:t>
      </w:r>
      <w:r w:rsidRPr="008B1C1B">
        <w:rPr>
          <w:rFonts w:ascii="Garamond" w:hAnsi="Garamond"/>
          <w:bCs/>
        </w:rPr>
        <w:t xml:space="preserve">déclare effectuer les reprises suivantes : </w:t>
      </w:r>
    </w:p>
    <w:p w14:paraId="49438ABB" w14:textId="77777777" w:rsidR="008B1C1B" w:rsidRPr="008B1C1B" w:rsidRDefault="008B1C1B" w:rsidP="008B1C1B">
      <w:pPr>
        <w:pStyle w:val="Corpsdetexte2"/>
        <w:spacing w:after="0" w:line="240" w:lineRule="auto"/>
        <w:jc w:val="both"/>
        <w:rPr>
          <w:rFonts w:ascii="Garamond" w:hAnsi="Garamond"/>
        </w:rPr>
      </w:pPr>
    </w:p>
    <w:p w14:paraId="3F2DF410" w14:textId="77777777" w:rsidR="008B1C1B" w:rsidRPr="008B1C1B" w:rsidRDefault="008B1C1B" w:rsidP="008B1C1B">
      <w:pPr>
        <w:pStyle w:val="Corpsdetexte2"/>
        <w:spacing w:after="0" w:line="240" w:lineRule="auto"/>
        <w:jc w:val="both"/>
        <w:rPr>
          <w:rFonts w:ascii="Garamond" w:hAnsi="Garamond"/>
        </w:rPr>
      </w:pPr>
    </w:p>
    <w:p w14:paraId="60F8D244" w14:textId="77777777" w:rsidR="008B1C1B" w:rsidRPr="008B1C1B" w:rsidRDefault="008B1C1B" w:rsidP="008B1C1B">
      <w:pPr>
        <w:pStyle w:val="Corpsdetexte2"/>
        <w:numPr>
          <w:ilvl w:val="0"/>
          <w:numId w:val="13"/>
        </w:numPr>
        <w:spacing w:after="0" w:line="240" w:lineRule="auto"/>
        <w:jc w:val="both"/>
        <w:rPr>
          <w:rFonts w:ascii="Garamond" w:hAnsi="Garamond"/>
          <w:b/>
          <w:u w:val="single"/>
        </w:rPr>
      </w:pPr>
      <w:r w:rsidRPr="008B1C1B">
        <w:rPr>
          <w:rFonts w:ascii="Garamond" w:hAnsi="Garamond"/>
          <w:b/>
          <w:u w:val="single"/>
        </w:rPr>
        <w:t>Date des effets du divorce :</w:t>
      </w:r>
    </w:p>
    <w:p w14:paraId="44A76D58" w14:textId="77777777" w:rsidR="008B1C1B" w:rsidRPr="008B1C1B" w:rsidRDefault="008B1C1B" w:rsidP="008B1C1B">
      <w:pPr>
        <w:pStyle w:val="Corpsdetexte2"/>
        <w:spacing w:after="0" w:line="240" w:lineRule="auto"/>
        <w:jc w:val="both"/>
        <w:rPr>
          <w:rFonts w:ascii="Garamond" w:hAnsi="Garamond"/>
        </w:rPr>
      </w:pPr>
    </w:p>
    <w:p w14:paraId="661A9F5C" w14:textId="77777777" w:rsidR="008B1C1B" w:rsidRPr="008B1C1B" w:rsidRDefault="008B1C1B" w:rsidP="008B1C1B">
      <w:pPr>
        <w:pStyle w:val="Paragraphedeliste"/>
        <w:numPr>
          <w:ilvl w:val="0"/>
          <w:numId w:val="28"/>
        </w:numPr>
        <w:tabs>
          <w:tab w:val="left" w:pos="2835"/>
          <w:tab w:val="right" w:pos="8364"/>
        </w:tabs>
        <w:spacing w:after="0" w:line="240" w:lineRule="auto"/>
        <w:jc w:val="both"/>
        <w:rPr>
          <w:rFonts w:ascii="Garamond" w:hAnsi="Garamond"/>
          <w:b/>
          <w:sz w:val="24"/>
          <w:szCs w:val="24"/>
          <w:u w:val="single"/>
        </w:rPr>
      </w:pPr>
      <w:r w:rsidRPr="008B1C1B">
        <w:rPr>
          <w:rFonts w:ascii="Garamond" w:hAnsi="Garamond"/>
          <w:b/>
          <w:sz w:val="24"/>
          <w:szCs w:val="24"/>
          <w:u w:val="single"/>
        </w:rPr>
        <w:t>Notion :</w:t>
      </w:r>
    </w:p>
    <w:p w14:paraId="266076D2" w14:textId="77777777" w:rsidR="008B1C1B" w:rsidRPr="008B1C1B" w:rsidRDefault="008B1C1B" w:rsidP="008B1C1B">
      <w:pPr>
        <w:tabs>
          <w:tab w:val="left" w:pos="2835"/>
          <w:tab w:val="right" w:pos="8364"/>
        </w:tabs>
        <w:jc w:val="both"/>
        <w:rPr>
          <w:rFonts w:ascii="Garamond" w:hAnsi="Garamond"/>
          <w:szCs w:val="24"/>
          <w:lang w:val="fr-FR"/>
        </w:rPr>
      </w:pPr>
    </w:p>
    <w:p w14:paraId="5DBB2D6E"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effets du divorce visés à l’article 262-1 du Code Civil auquel renvoie à l’article 229-3 4° du Code Civil s’entendent de la date de la dissolution du régime matrimonial des époux.</w:t>
      </w:r>
    </w:p>
    <w:p w14:paraId="70CAB850" w14:textId="77777777" w:rsidR="008B1C1B" w:rsidRPr="008B1C1B" w:rsidRDefault="008B1C1B" w:rsidP="008B1C1B">
      <w:pPr>
        <w:tabs>
          <w:tab w:val="left" w:pos="2835"/>
          <w:tab w:val="right" w:pos="8364"/>
        </w:tabs>
        <w:jc w:val="both"/>
        <w:rPr>
          <w:rFonts w:ascii="Garamond" w:hAnsi="Garamond"/>
          <w:szCs w:val="24"/>
        </w:rPr>
      </w:pPr>
    </w:p>
    <w:p w14:paraId="2C0DCFB9"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Cette date ne concerne que les rapports des époux entre eux et n’est pas opposable aux tiers.</w:t>
      </w:r>
    </w:p>
    <w:p w14:paraId="28E6AD06" w14:textId="77777777" w:rsidR="008B1C1B" w:rsidRPr="008B1C1B" w:rsidRDefault="008B1C1B" w:rsidP="008B1C1B">
      <w:pPr>
        <w:tabs>
          <w:tab w:val="left" w:pos="2835"/>
          <w:tab w:val="right" w:pos="8364"/>
        </w:tabs>
        <w:jc w:val="both"/>
        <w:rPr>
          <w:rFonts w:ascii="Garamond" w:hAnsi="Garamond"/>
          <w:szCs w:val="24"/>
        </w:rPr>
      </w:pPr>
    </w:p>
    <w:p w14:paraId="3488773A"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Selon les dispositions de l’article 262-1 du Code Civil, cette date est soit la date à laquelle la présente convention devient exécutoire, soit la date retenue par la convention elle-même.</w:t>
      </w:r>
    </w:p>
    <w:p w14:paraId="7252C0D0" w14:textId="77777777" w:rsidR="008B1C1B" w:rsidRPr="008B1C1B" w:rsidRDefault="008B1C1B" w:rsidP="008B1C1B">
      <w:pPr>
        <w:tabs>
          <w:tab w:val="left" w:pos="2835"/>
          <w:tab w:val="right" w:pos="8364"/>
        </w:tabs>
        <w:jc w:val="both"/>
        <w:rPr>
          <w:rFonts w:ascii="Garamond" w:hAnsi="Garamond"/>
          <w:szCs w:val="24"/>
        </w:rPr>
      </w:pPr>
    </w:p>
    <w:p w14:paraId="6BBBD61C" w14:textId="77777777" w:rsidR="008B1C1B" w:rsidRPr="008B1C1B" w:rsidRDefault="008B1C1B" w:rsidP="008B1C1B">
      <w:pPr>
        <w:pStyle w:val="Paragraphedeliste"/>
        <w:numPr>
          <w:ilvl w:val="0"/>
          <w:numId w:val="28"/>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Date retenue :</w:t>
      </w:r>
    </w:p>
    <w:p w14:paraId="2011D567" w14:textId="77777777" w:rsidR="008B1C1B" w:rsidRPr="008B1C1B" w:rsidRDefault="008B1C1B" w:rsidP="008B1C1B">
      <w:pPr>
        <w:tabs>
          <w:tab w:val="right" w:pos="8505"/>
        </w:tabs>
        <w:jc w:val="both"/>
        <w:rPr>
          <w:rFonts w:ascii="Garamond" w:hAnsi="Garamond"/>
          <w:iCs/>
          <w:szCs w:val="24"/>
        </w:rPr>
      </w:pPr>
      <w:r w:rsidRPr="008B1C1B">
        <w:rPr>
          <w:rFonts w:ascii="Garamond" w:hAnsi="Garamond"/>
          <w:szCs w:val="24"/>
        </w:rPr>
        <w:t xml:space="preserve">Les époux conviennent, conformément à l’article 262-1 du Code Civil, de fixer la date des effets du divorce dans leur rapport mutuel </w:t>
      </w:r>
      <w:r w:rsidRPr="008B1C1B">
        <w:rPr>
          <w:rFonts w:ascii="Garamond" w:hAnsi="Garamond"/>
          <w:iCs/>
          <w:szCs w:val="24"/>
        </w:rPr>
        <w:t xml:space="preserve">au </w:t>
      </w:r>
      <w:r w:rsidRPr="008B1C1B">
        <w:rPr>
          <w:rFonts w:ascii="Garamond" w:hAnsi="Garamond"/>
          <w:b/>
          <w:bCs/>
          <w:iCs/>
          <w:szCs w:val="24"/>
          <w:u w:val="single"/>
        </w:rPr>
        <w:t>DATE</w:t>
      </w:r>
    </w:p>
    <w:p w14:paraId="6734932D" w14:textId="77777777" w:rsidR="008B1C1B" w:rsidRPr="008B1C1B" w:rsidRDefault="008B1C1B" w:rsidP="008B1C1B">
      <w:pPr>
        <w:tabs>
          <w:tab w:val="right" w:pos="8505"/>
        </w:tabs>
        <w:jc w:val="both"/>
        <w:rPr>
          <w:rFonts w:ascii="Garamond" w:hAnsi="Garamond"/>
          <w:szCs w:val="24"/>
        </w:rPr>
      </w:pPr>
    </w:p>
    <w:p w14:paraId="66FF1F7B"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 divorce sera opposable aux tiers à partir du jour où les formalités de mention en marge prescrites par les règles d’état civil auront été accomplies conformément à l’article 262 du Code Civil.</w:t>
      </w:r>
    </w:p>
    <w:p w14:paraId="64678E5E" w14:textId="77777777" w:rsidR="008B1C1B" w:rsidRPr="008B1C1B" w:rsidRDefault="008B1C1B" w:rsidP="008B1C1B">
      <w:pPr>
        <w:pStyle w:val="Corpsdetexte2"/>
        <w:spacing w:after="0" w:line="240" w:lineRule="auto"/>
        <w:jc w:val="both"/>
        <w:rPr>
          <w:rFonts w:ascii="Garamond" w:hAnsi="Garamond"/>
        </w:rPr>
      </w:pPr>
    </w:p>
    <w:p w14:paraId="73CDA06F" w14:textId="77777777" w:rsidR="008B1C1B" w:rsidRPr="008B1C1B" w:rsidRDefault="008B1C1B" w:rsidP="008B1C1B">
      <w:pPr>
        <w:pStyle w:val="Corpsdetexte2"/>
        <w:spacing w:after="0" w:line="240" w:lineRule="auto"/>
        <w:jc w:val="both"/>
        <w:rPr>
          <w:rFonts w:ascii="Garamond" w:hAnsi="Garamond"/>
        </w:rPr>
      </w:pPr>
    </w:p>
    <w:p w14:paraId="3290BEEE" w14:textId="77777777" w:rsidR="008B1C1B" w:rsidRPr="008B1C1B" w:rsidRDefault="008B1C1B" w:rsidP="008B1C1B">
      <w:pPr>
        <w:pStyle w:val="Corpsdetexte2"/>
        <w:spacing w:after="0" w:line="240" w:lineRule="auto"/>
        <w:jc w:val="both"/>
        <w:rPr>
          <w:rFonts w:ascii="Garamond" w:hAnsi="Garamond"/>
        </w:rPr>
      </w:pPr>
    </w:p>
    <w:p w14:paraId="75F98CFF" w14:textId="77777777" w:rsidR="008B1C1B" w:rsidRPr="008B1C1B" w:rsidRDefault="008B1C1B" w:rsidP="008B1C1B">
      <w:pPr>
        <w:pStyle w:val="Corpsdetexte2"/>
        <w:spacing w:after="0" w:line="240" w:lineRule="auto"/>
        <w:jc w:val="both"/>
        <w:rPr>
          <w:rFonts w:ascii="Garamond" w:hAnsi="Garamond"/>
        </w:rPr>
      </w:pPr>
    </w:p>
    <w:p w14:paraId="01A2F8FE" w14:textId="77777777" w:rsidR="008B1C1B" w:rsidRPr="008B1C1B" w:rsidRDefault="008B1C1B" w:rsidP="008B1C1B">
      <w:pPr>
        <w:pStyle w:val="Corpsdetexte2"/>
        <w:numPr>
          <w:ilvl w:val="0"/>
          <w:numId w:val="13"/>
        </w:numPr>
        <w:spacing w:after="0" w:line="240" w:lineRule="auto"/>
        <w:jc w:val="both"/>
        <w:rPr>
          <w:rFonts w:ascii="Garamond" w:hAnsi="Garamond"/>
          <w:b/>
          <w:u w:val="single"/>
        </w:rPr>
      </w:pPr>
      <w:r w:rsidRPr="008B1C1B">
        <w:rPr>
          <w:rFonts w:ascii="Garamond" w:hAnsi="Garamond"/>
          <w:b/>
          <w:u w:val="single"/>
        </w:rPr>
        <w:lastRenderedPageBreak/>
        <w:t>Liquidation du régime matrimonial :</w:t>
      </w:r>
    </w:p>
    <w:p w14:paraId="6436E08B" w14:textId="77777777" w:rsidR="008B1C1B" w:rsidRPr="008B1C1B" w:rsidRDefault="008B1C1B" w:rsidP="008B1C1B">
      <w:pPr>
        <w:pStyle w:val="Corpsdetexte2"/>
        <w:spacing w:after="0" w:line="240" w:lineRule="auto"/>
        <w:jc w:val="both"/>
        <w:rPr>
          <w:rFonts w:ascii="Garamond" w:hAnsi="Garamond"/>
          <w:b/>
          <w:u w:val="single"/>
        </w:rPr>
      </w:pPr>
    </w:p>
    <w:p w14:paraId="28511E26" w14:textId="77777777" w:rsidR="008B1C1B" w:rsidRPr="008B1C1B" w:rsidRDefault="008B1C1B" w:rsidP="008B1C1B">
      <w:pPr>
        <w:jc w:val="both"/>
        <w:rPr>
          <w:rFonts w:ascii="Garamond" w:hAnsi="Garamond"/>
        </w:rPr>
      </w:pPr>
      <w:r w:rsidRPr="008B1C1B">
        <w:rPr>
          <w:rFonts w:ascii="Garamond" w:hAnsi="Garamond"/>
        </w:rPr>
        <w:t>La liquidation du régime matrimonial des EPOUX a été réalisée par acte sous condition suspensive de dépôt de la présente convention au rang de ses minutes, dressé par NOTAIRE, dont une copie authentique est annexée aux présentes, conformément aux dispositions 229-3,5° du Code civil.</w:t>
      </w:r>
    </w:p>
    <w:p w14:paraId="4AFE5B17" w14:textId="77777777" w:rsidR="008B1C1B" w:rsidRPr="008B1C1B" w:rsidRDefault="008B1C1B" w:rsidP="008B1C1B">
      <w:pPr>
        <w:jc w:val="both"/>
        <w:rPr>
          <w:rFonts w:ascii="Garamond" w:hAnsi="Garamond"/>
        </w:rPr>
      </w:pPr>
    </w:p>
    <w:p w14:paraId="1AF95F8B" w14:textId="77777777" w:rsidR="008B1C1B" w:rsidRPr="008B1C1B" w:rsidRDefault="008B1C1B" w:rsidP="008B1C1B">
      <w:pPr>
        <w:jc w:val="both"/>
        <w:rPr>
          <w:rFonts w:ascii="Garamond" w:hAnsi="Garamond"/>
        </w:rPr>
      </w:pPr>
      <w:r w:rsidRPr="008B1C1B">
        <w:rPr>
          <w:rFonts w:ascii="Garamond" w:hAnsi="Garamond"/>
        </w:rPr>
        <w:t xml:space="preserve">Les époux reconnaissent expressément que l’estimation des biens a été fixée d’un commun accord et qu’ils en acceptent la valorisation indiquée dans l’état liquidatif notarié et la présente convention. </w:t>
      </w:r>
    </w:p>
    <w:p w14:paraId="6BD31755" w14:textId="77777777" w:rsidR="008B1C1B" w:rsidRPr="008B1C1B" w:rsidRDefault="008B1C1B" w:rsidP="008B1C1B">
      <w:pPr>
        <w:jc w:val="both"/>
        <w:rPr>
          <w:rFonts w:ascii="Garamond" w:hAnsi="Garamond"/>
        </w:rPr>
      </w:pPr>
    </w:p>
    <w:p w14:paraId="1C330ECB"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époux conviennent de fixer la date de la jouissance divise au 1</w:t>
      </w:r>
      <w:r w:rsidRPr="008B1C1B">
        <w:rPr>
          <w:rFonts w:ascii="Garamond" w:hAnsi="Garamond"/>
          <w:szCs w:val="24"/>
          <w:vertAlign w:val="superscript"/>
        </w:rPr>
        <w:t>er</w:t>
      </w:r>
      <w:r w:rsidRPr="008B1C1B">
        <w:rPr>
          <w:rFonts w:ascii="Garamond" w:hAnsi="Garamond"/>
          <w:szCs w:val="24"/>
        </w:rPr>
        <w:t xml:space="preserve"> novembre 2019 dressé par Me NOTAIRE, dont une copie authentique est annexée aux présentes.</w:t>
      </w:r>
    </w:p>
    <w:p w14:paraId="6DCB3F69" w14:textId="77777777" w:rsidR="008B1C1B" w:rsidRPr="008B1C1B" w:rsidRDefault="008B1C1B" w:rsidP="008B1C1B">
      <w:pPr>
        <w:jc w:val="both"/>
        <w:rPr>
          <w:rFonts w:ascii="Garamond" w:hAnsi="Garamond"/>
        </w:rPr>
      </w:pPr>
    </w:p>
    <w:p w14:paraId="294C8BCB" w14:textId="77777777" w:rsidR="008B1C1B" w:rsidRPr="008B1C1B" w:rsidRDefault="008B1C1B" w:rsidP="008B1C1B">
      <w:pPr>
        <w:jc w:val="both"/>
        <w:rPr>
          <w:rFonts w:ascii="Garamond" w:hAnsi="Garamond"/>
        </w:rPr>
      </w:pPr>
      <w:r w:rsidRPr="008B1C1B">
        <w:rPr>
          <w:rFonts w:ascii="Garamond" w:hAnsi="Garamond"/>
        </w:rPr>
        <w:t xml:space="preserve">Les parties dispensent les avocats de relater le contenu de cet acte, qu’ils déclarent avoir parfaitement compris et qu’ils approuvent. </w:t>
      </w:r>
    </w:p>
    <w:p w14:paraId="789BACE8" w14:textId="77777777" w:rsidR="008B1C1B" w:rsidRPr="008B1C1B" w:rsidRDefault="008B1C1B" w:rsidP="008B1C1B">
      <w:pPr>
        <w:jc w:val="both"/>
        <w:rPr>
          <w:rFonts w:ascii="Garamond" w:hAnsi="Garamond"/>
        </w:rPr>
      </w:pPr>
    </w:p>
    <w:p w14:paraId="07452909" w14:textId="77777777" w:rsidR="008B1C1B" w:rsidRPr="008B1C1B" w:rsidRDefault="008B1C1B" w:rsidP="008B1C1B">
      <w:pPr>
        <w:jc w:val="both"/>
        <w:rPr>
          <w:rFonts w:ascii="Garamond" w:hAnsi="Garamond"/>
        </w:rPr>
      </w:pPr>
      <w:r w:rsidRPr="008B1C1B">
        <w:rPr>
          <w:rFonts w:ascii="Garamond" w:hAnsi="Garamond"/>
        </w:rPr>
        <w:t xml:space="preserve">Tout au plus, pour les besoins de la présente convention, entendent-ils préciser les deux aspects suivants : </w:t>
      </w:r>
    </w:p>
    <w:p w14:paraId="0343EF5A" w14:textId="77777777" w:rsidR="008B1C1B" w:rsidRPr="008B1C1B" w:rsidRDefault="008B1C1B" w:rsidP="008B1C1B">
      <w:pPr>
        <w:jc w:val="both"/>
        <w:rPr>
          <w:rFonts w:ascii="Garamond" w:hAnsi="Garamond"/>
        </w:rPr>
      </w:pPr>
    </w:p>
    <w:p w14:paraId="60420232" w14:textId="77777777" w:rsidR="008B1C1B" w:rsidRPr="008B1C1B" w:rsidRDefault="008B1C1B" w:rsidP="008B1C1B">
      <w:pPr>
        <w:pStyle w:val="Paragraphedeliste"/>
        <w:numPr>
          <w:ilvl w:val="0"/>
          <w:numId w:val="28"/>
        </w:numPr>
        <w:jc w:val="both"/>
        <w:rPr>
          <w:rFonts w:ascii="Garamond" w:hAnsi="Garamond"/>
          <w:sz w:val="24"/>
          <w:szCs w:val="24"/>
        </w:rPr>
      </w:pPr>
      <w:r w:rsidRPr="008B1C1B">
        <w:rPr>
          <w:rFonts w:ascii="Garamond" w:hAnsi="Garamond"/>
          <w:sz w:val="24"/>
          <w:szCs w:val="24"/>
        </w:rPr>
        <w:t>Les droits des parties, en ce compris tout compte d’administration, sont les suivants :</w:t>
      </w:r>
    </w:p>
    <w:p w14:paraId="5F5B2257" w14:textId="77777777" w:rsidR="008B1C1B" w:rsidRPr="008B1C1B" w:rsidRDefault="008B1C1B" w:rsidP="008B1C1B">
      <w:pPr>
        <w:tabs>
          <w:tab w:val="right" w:leader="dot" w:pos="8646"/>
        </w:tabs>
        <w:jc w:val="both"/>
        <w:rPr>
          <w:rFonts w:ascii="Garamond" w:hAnsi="Garamond"/>
        </w:rPr>
      </w:pPr>
      <w:r w:rsidRPr="008B1C1B">
        <w:rPr>
          <w:rFonts w:ascii="Garamond" w:hAnsi="Garamond"/>
        </w:rPr>
        <w:t>EPOUX EPOUSE</w:t>
      </w:r>
      <w:r w:rsidRPr="008B1C1B">
        <w:rPr>
          <w:rFonts w:ascii="Garamond" w:hAnsi="Garamond"/>
        </w:rPr>
        <w:tab/>
        <w:t>euros</w:t>
      </w:r>
    </w:p>
    <w:p w14:paraId="46413CD8" w14:textId="77777777" w:rsidR="008B1C1B" w:rsidRPr="008B1C1B" w:rsidRDefault="008B1C1B" w:rsidP="008B1C1B">
      <w:pPr>
        <w:tabs>
          <w:tab w:val="right" w:leader="dot" w:pos="8646"/>
        </w:tabs>
        <w:jc w:val="both"/>
        <w:rPr>
          <w:rFonts w:ascii="Garamond" w:hAnsi="Garamond"/>
        </w:rPr>
      </w:pPr>
      <w:r w:rsidRPr="008B1C1B">
        <w:rPr>
          <w:rFonts w:ascii="Garamond" w:hAnsi="Garamond"/>
        </w:rPr>
        <w:t>EPOUX OU EPOUX</w:t>
      </w:r>
      <w:r w:rsidRPr="008B1C1B">
        <w:rPr>
          <w:rFonts w:ascii="Garamond" w:hAnsi="Garamond"/>
          <w:szCs w:val="24"/>
        </w:rPr>
        <w:tab/>
      </w:r>
      <w:r w:rsidRPr="008B1C1B">
        <w:rPr>
          <w:rFonts w:ascii="Garamond" w:hAnsi="Garamond"/>
        </w:rPr>
        <w:t>euros</w:t>
      </w:r>
    </w:p>
    <w:p w14:paraId="4FC8111F" w14:textId="77777777" w:rsidR="008B1C1B" w:rsidRPr="008B1C1B" w:rsidRDefault="008B1C1B" w:rsidP="008B1C1B">
      <w:pPr>
        <w:jc w:val="both"/>
        <w:rPr>
          <w:rFonts w:ascii="Garamond" w:hAnsi="Garamond"/>
          <w:szCs w:val="24"/>
        </w:rPr>
      </w:pPr>
    </w:p>
    <w:p w14:paraId="4945A642" w14:textId="77777777" w:rsidR="008B1C1B" w:rsidRPr="008B1C1B" w:rsidRDefault="008B1C1B" w:rsidP="008B1C1B">
      <w:pPr>
        <w:pStyle w:val="Paragraphedeliste"/>
        <w:numPr>
          <w:ilvl w:val="0"/>
          <w:numId w:val="28"/>
        </w:numPr>
        <w:jc w:val="both"/>
        <w:rPr>
          <w:rFonts w:ascii="Garamond" w:hAnsi="Garamond"/>
          <w:sz w:val="24"/>
          <w:szCs w:val="24"/>
        </w:rPr>
      </w:pPr>
      <w:r w:rsidRPr="008B1C1B">
        <w:rPr>
          <w:rFonts w:ascii="Garamond" w:hAnsi="Garamond"/>
          <w:sz w:val="24"/>
          <w:szCs w:val="24"/>
        </w:rPr>
        <w:t xml:space="preserve">Les attributions sont les suivantes : </w:t>
      </w:r>
    </w:p>
    <w:p w14:paraId="1007FD35" w14:textId="77777777" w:rsidR="008B1C1B" w:rsidRPr="008B1C1B" w:rsidRDefault="008B1C1B" w:rsidP="008B1C1B">
      <w:pPr>
        <w:pStyle w:val="Paragraphedeliste"/>
        <w:jc w:val="both"/>
        <w:rPr>
          <w:rFonts w:ascii="Garamond" w:hAnsi="Garamond"/>
          <w:szCs w:val="24"/>
        </w:rPr>
      </w:pPr>
    </w:p>
    <w:p w14:paraId="1D899BD2" w14:textId="77777777" w:rsidR="008B1C1B" w:rsidRPr="008B1C1B" w:rsidRDefault="008B1C1B" w:rsidP="008B1C1B">
      <w:pPr>
        <w:pStyle w:val="Paragraphedeliste"/>
        <w:numPr>
          <w:ilvl w:val="0"/>
          <w:numId w:val="33"/>
        </w:numPr>
        <w:jc w:val="both"/>
        <w:rPr>
          <w:rFonts w:ascii="Garamond" w:hAnsi="Garamond"/>
          <w:sz w:val="24"/>
          <w:szCs w:val="24"/>
          <w:u w:val="single"/>
        </w:rPr>
      </w:pPr>
      <w:r w:rsidRPr="008B1C1B">
        <w:rPr>
          <w:rFonts w:ascii="Garamond" w:hAnsi="Garamond"/>
          <w:sz w:val="24"/>
          <w:szCs w:val="24"/>
          <w:u w:val="single"/>
        </w:rPr>
        <w:t xml:space="preserve">Attribution à EPOUX OU EPOUX : </w:t>
      </w:r>
    </w:p>
    <w:p w14:paraId="432B784B" w14:textId="77777777" w:rsidR="008B1C1B" w:rsidRPr="008B1C1B" w:rsidRDefault="008B1C1B" w:rsidP="008B1C1B">
      <w:pPr>
        <w:jc w:val="both"/>
        <w:rPr>
          <w:rFonts w:ascii="Garamond" w:hAnsi="Garamond"/>
          <w:szCs w:val="24"/>
        </w:rPr>
      </w:pPr>
      <w:r w:rsidRPr="008B1C1B">
        <w:rPr>
          <w:rFonts w:ascii="Garamond" w:hAnsi="Garamond"/>
          <w:szCs w:val="24"/>
        </w:rPr>
        <w:t xml:space="preserve">Il lui est attribué : </w:t>
      </w:r>
    </w:p>
    <w:p w14:paraId="75B2A724" w14:textId="77777777" w:rsidR="008B1C1B" w:rsidRPr="008B1C1B" w:rsidRDefault="008B1C1B" w:rsidP="008B1C1B">
      <w:pPr>
        <w:jc w:val="both"/>
        <w:rPr>
          <w:rFonts w:ascii="Garamond" w:hAnsi="Garamond"/>
          <w:szCs w:val="24"/>
        </w:rPr>
      </w:pPr>
    </w:p>
    <w:p w14:paraId="61C2FE5F" w14:textId="77777777" w:rsidR="008B1C1B" w:rsidRPr="008B1C1B" w:rsidRDefault="008B1C1B" w:rsidP="008B1C1B">
      <w:pPr>
        <w:jc w:val="both"/>
        <w:rPr>
          <w:rFonts w:ascii="Garamond" w:hAnsi="Garamond"/>
          <w:szCs w:val="24"/>
        </w:rPr>
      </w:pPr>
      <w:r w:rsidRPr="008B1C1B">
        <w:rPr>
          <w:rFonts w:ascii="Garamond" w:hAnsi="Garamond"/>
          <w:szCs w:val="24"/>
        </w:rPr>
        <w:t>Ce qu’il accepte.</w:t>
      </w:r>
    </w:p>
    <w:p w14:paraId="10A56ABD" w14:textId="77777777" w:rsidR="008B1C1B" w:rsidRPr="008B1C1B" w:rsidRDefault="008B1C1B" w:rsidP="008B1C1B">
      <w:pPr>
        <w:jc w:val="both"/>
        <w:rPr>
          <w:rFonts w:ascii="Garamond" w:hAnsi="Garamond"/>
          <w:szCs w:val="24"/>
        </w:rPr>
      </w:pPr>
    </w:p>
    <w:p w14:paraId="34FCA18A" w14:textId="77777777" w:rsidR="008B1C1B" w:rsidRPr="008B1C1B" w:rsidRDefault="008B1C1B" w:rsidP="008B1C1B">
      <w:pPr>
        <w:pStyle w:val="Paragraphedeliste"/>
        <w:numPr>
          <w:ilvl w:val="0"/>
          <w:numId w:val="33"/>
        </w:numPr>
        <w:jc w:val="both"/>
        <w:rPr>
          <w:rFonts w:ascii="Garamond" w:hAnsi="Garamond"/>
          <w:sz w:val="24"/>
          <w:szCs w:val="24"/>
          <w:u w:val="single"/>
        </w:rPr>
      </w:pPr>
      <w:r w:rsidRPr="008B1C1B">
        <w:rPr>
          <w:rFonts w:ascii="Garamond" w:hAnsi="Garamond"/>
          <w:sz w:val="24"/>
          <w:szCs w:val="24"/>
          <w:u w:val="single"/>
        </w:rPr>
        <w:t>Attribution à EPOUX EPOUSE:</w:t>
      </w:r>
    </w:p>
    <w:p w14:paraId="5ACDEC8B" w14:textId="77777777" w:rsidR="008B1C1B" w:rsidRPr="008B1C1B" w:rsidRDefault="008B1C1B" w:rsidP="008B1C1B">
      <w:pPr>
        <w:jc w:val="both"/>
        <w:rPr>
          <w:rFonts w:ascii="Garamond" w:hAnsi="Garamond"/>
          <w:szCs w:val="24"/>
        </w:rPr>
      </w:pPr>
      <w:r w:rsidRPr="008B1C1B">
        <w:rPr>
          <w:rFonts w:ascii="Garamond" w:hAnsi="Garamond"/>
          <w:szCs w:val="24"/>
        </w:rPr>
        <w:t xml:space="preserve">Il lui est attribué : </w:t>
      </w:r>
    </w:p>
    <w:p w14:paraId="28F8804A" w14:textId="77777777" w:rsidR="008B1C1B" w:rsidRPr="008B1C1B" w:rsidRDefault="008B1C1B" w:rsidP="008B1C1B">
      <w:pPr>
        <w:jc w:val="both"/>
        <w:rPr>
          <w:rFonts w:ascii="Garamond" w:hAnsi="Garamond"/>
          <w:szCs w:val="24"/>
        </w:rPr>
      </w:pPr>
    </w:p>
    <w:p w14:paraId="605E7105" w14:textId="77777777" w:rsidR="008B1C1B" w:rsidRPr="008B1C1B" w:rsidRDefault="008B1C1B" w:rsidP="008B1C1B">
      <w:pPr>
        <w:jc w:val="both"/>
        <w:rPr>
          <w:rFonts w:ascii="Garamond" w:hAnsi="Garamond"/>
          <w:szCs w:val="24"/>
        </w:rPr>
      </w:pPr>
      <w:r w:rsidRPr="008B1C1B">
        <w:rPr>
          <w:rFonts w:ascii="Garamond" w:hAnsi="Garamond"/>
          <w:szCs w:val="24"/>
        </w:rPr>
        <w:t xml:space="preserve">A charge pour elle de verser une soulte à EPOUX OU EPOUX d’un montant de </w:t>
      </w:r>
      <w:r w:rsidRPr="008B1C1B">
        <w:rPr>
          <w:rFonts w:ascii="Garamond" w:hAnsi="Garamond"/>
          <w:b/>
          <w:bCs/>
          <w:szCs w:val="24"/>
          <w:u w:val="single"/>
        </w:rPr>
        <w:t>euros</w:t>
      </w:r>
      <w:r w:rsidRPr="008B1C1B">
        <w:rPr>
          <w:rFonts w:ascii="Garamond" w:hAnsi="Garamond"/>
          <w:szCs w:val="24"/>
        </w:rPr>
        <w:t>.</w:t>
      </w:r>
    </w:p>
    <w:p w14:paraId="2222BA5D" w14:textId="77777777" w:rsidR="008B1C1B" w:rsidRPr="008B1C1B" w:rsidRDefault="008B1C1B" w:rsidP="008B1C1B">
      <w:pPr>
        <w:jc w:val="both"/>
        <w:rPr>
          <w:rFonts w:ascii="Garamond" w:hAnsi="Garamond"/>
        </w:rPr>
      </w:pPr>
    </w:p>
    <w:p w14:paraId="29544AB1" w14:textId="77777777" w:rsidR="008B1C1B" w:rsidRPr="008B1C1B" w:rsidRDefault="008B1C1B" w:rsidP="008B1C1B">
      <w:pPr>
        <w:jc w:val="both"/>
        <w:rPr>
          <w:rFonts w:ascii="Garamond" w:hAnsi="Garamond"/>
        </w:rPr>
      </w:pPr>
      <w:r w:rsidRPr="008B1C1B">
        <w:rPr>
          <w:rFonts w:ascii="Garamond" w:hAnsi="Garamond"/>
        </w:rPr>
        <w:t>EPOUX OU EPOUX se reconnaît redevable d’une prestation compensatoire envers EPOUX EPOUSE de sorte qu’il abandonne la soulte due par cette dernière à son profit, ce qu’elle accepte comme modalités de paiement de la prestation compensatoire.</w:t>
      </w:r>
    </w:p>
    <w:p w14:paraId="21C23807" w14:textId="77777777" w:rsidR="008B1C1B" w:rsidRPr="008B1C1B" w:rsidRDefault="008B1C1B" w:rsidP="008B1C1B">
      <w:pPr>
        <w:jc w:val="both"/>
        <w:rPr>
          <w:rFonts w:ascii="Garamond" w:hAnsi="Garamond"/>
        </w:rPr>
      </w:pPr>
    </w:p>
    <w:p w14:paraId="32EC2236" w14:textId="77777777" w:rsidR="008B1C1B" w:rsidRPr="008B1C1B" w:rsidRDefault="008B1C1B" w:rsidP="008B1C1B">
      <w:pPr>
        <w:jc w:val="both"/>
        <w:rPr>
          <w:rFonts w:ascii="Garamond" w:hAnsi="Garamond"/>
        </w:rPr>
      </w:pPr>
      <w:r w:rsidRPr="008B1C1B">
        <w:rPr>
          <w:rFonts w:ascii="Garamond" w:hAnsi="Garamond"/>
        </w:rPr>
        <w:t xml:space="preserve">Les formalités de publication éventuelle de l’acte de liquidation et de partage seront effectuées par NOTAIRE, une fois la présente convention déposée au rang de ses minutes. </w:t>
      </w:r>
    </w:p>
    <w:p w14:paraId="27E937E7" w14:textId="77777777" w:rsidR="008B1C1B" w:rsidRPr="008B1C1B" w:rsidRDefault="008B1C1B" w:rsidP="008B1C1B">
      <w:pPr>
        <w:jc w:val="both"/>
        <w:rPr>
          <w:rFonts w:ascii="Garamond" w:hAnsi="Garamond"/>
        </w:rPr>
      </w:pPr>
    </w:p>
    <w:p w14:paraId="39125AEE" w14:textId="77777777" w:rsidR="008B1C1B" w:rsidRPr="008B1C1B" w:rsidRDefault="008B1C1B" w:rsidP="008B1C1B">
      <w:pPr>
        <w:jc w:val="both"/>
        <w:rPr>
          <w:rFonts w:ascii="Garamond" w:hAnsi="Garamond"/>
        </w:rPr>
      </w:pPr>
      <w:r w:rsidRPr="008B1C1B">
        <w:rPr>
          <w:rFonts w:ascii="Garamond" w:hAnsi="Garamond"/>
        </w:rPr>
        <w:t>La fiscalité relative à cet acte de liquidation-partage sera liquidée et payée selon les règles gouvernant les actes authentiques.</w:t>
      </w:r>
    </w:p>
    <w:p w14:paraId="10373747" w14:textId="77777777" w:rsidR="008B1C1B" w:rsidRPr="008B1C1B" w:rsidRDefault="008B1C1B" w:rsidP="008B1C1B">
      <w:pPr>
        <w:jc w:val="both"/>
        <w:rPr>
          <w:rFonts w:ascii="Garamond" w:hAnsi="Garamond"/>
        </w:rPr>
      </w:pPr>
    </w:p>
    <w:p w14:paraId="315057F7"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b/>
          <w:u w:val="single"/>
        </w:rPr>
        <w:t>Caractère définitif du partage</w:t>
      </w:r>
      <w:r w:rsidRPr="008B1C1B">
        <w:rPr>
          <w:rFonts w:ascii="Garamond" w:hAnsi="Garamond"/>
        </w:rPr>
        <w:t> : les époux reconnaissent avoir été informés que le dépôt au rang des minutes du notaire opère le partage définitif de la communauté, sauf exceptionnellement en cas d’omission d’un bien, d’un passif ou d’une créance.</w:t>
      </w:r>
    </w:p>
    <w:p w14:paraId="724B68E8" w14:textId="77777777" w:rsidR="008B1C1B" w:rsidRPr="008B1C1B" w:rsidRDefault="008B1C1B" w:rsidP="008B1C1B">
      <w:pPr>
        <w:pStyle w:val="Corpsdetexte2"/>
        <w:spacing w:after="0" w:line="240" w:lineRule="auto"/>
        <w:jc w:val="both"/>
        <w:rPr>
          <w:rFonts w:ascii="Garamond" w:hAnsi="Garamond"/>
        </w:rPr>
      </w:pPr>
    </w:p>
    <w:p w14:paraId="520485BD"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b/>
          <w:u w:val="single"/>
        </w:rPr>
        <w:lastRenderedPageBreak/>
        <w:t>Solidarité passive :</w:t>
      </w:r>
      <w:r w:rsidRPr="008B1C1B">
        <w:rPr>
          <w:rFonts w:ascii="Garamond" w:hAnsi="Garamond"/>
        </w:rPr>
        <w:t xml:space="preserve"> Les époux déclarent n’avoir contracté aucune autre dette susceptible d’entraîner la solidarité passive de l’autre époux sur le fondement de l’article 220 du Code Civil. Dans l’hypothèse où un tel passif se révèlerait postérieurement au prononcé du divorce, il serait supporté à titre définitif par celui des époux du chef duquel il serait né.</w:t>
      </w:r>
    </w:p>
    <w:p w14:paraId="128B8E70" w14:textId="77777777" w:rsidR="008B1C1B" w:rsidRPr="008B1C1B" w:rsidRDefault="008B1C1B" w:rsidP="008B1C1B">
      <w:pPr>
        <w:pStyle w:val="Corpsdetexte2"/>
        <w:spacing w:after="0" w:line="240" w:lineRule="auto"/>
        <w:jc w:val="both"/>
        <w:rPr>
          <w:rFonts w:ascii="Garamond" w:hAnsi="Garamond"/>
        </w:rPr>
      </w:pPr>
    </w:p>
    <w:p w14:paraId="0EE40BF3"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b/>
          <w:u w:val="single"/>
        </w:rPr>
        <w:t>Recel de communauté</w:t>
      </w:r>
      <w:r w:rsidRPr="008B1C1B">
        <w:rPr>
          <w:rFonts w:ascii="Garamond" w:hAnsi="Garamond"/>
        </w:rPr>
        <w:t xml:space="preserve"> : les parties déclarent avoir fourni à leurs avocats respectifs une information sincère et complète, tant sur les actifs communs que sur d’éventuelles dettes communes. </w:t>
      </w:r>
    </w:p>
    <w:p w14:paraId="5DAB11AA"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 xml:space="preserve">Les parties déclarent avoir pris connaissance des dispositions de l’article 1477 du Code civil et n’être dans aucun des cas visés par ce texte. </w:t>
      </w:r>
    </w:p>
    <w:p w14:paraId="06D17CEE"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 xml:space="preserve">Les parties déclarent encore que, dans le cas contraire, elles ont compris et acceptent les sanctions du recel et l’application pleine et entière des dispositions de l’article 1477 du Code civil, tant pour l’actif commun que pour les dettes communes. </w:t>
      </w:r>
    </w:p>
    <w:p w14:paraId="2DB26598"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Il est précisé en outre que toutes sommes et valeurs en dépôt dans une banque, un établissement de crédit, une caisse publique ou une caisse d’épargne, ou contenues dans un compartiment de coffre-fort et qui n’auraient pas été expressément mentionnées dans la présente convention, seront considérées comme recelées avec la sanction qui s’y attache.</w:t>
      </w:r>
    </w:p>
    <w:p w14:paraId="2FF0355D" w14:textId="77777777" w:rsidR="008B1C1B" w:rsidRPr="008B1C1B" w:rsidRDefault="008B1C1B" w:rsidP="008B1C1B">
      <w:pPr>
        <w:pStyle w:val="Corpsdetexte2"/>
        <w:spacing w:after="0" w:line="240" w:lineRule="auto"/>
        <w:jc w:val="both"/>
        <w:rPr>
          <w:rFonts w:ascii="Garamond" w:hAnsi="Garamond"/>
        </w:rPr>
      </w:pPr>
    </w:p>
    <w:p w14:paraId="2D3BECA8" w14:textId="77777777" w:rsidR="008B1C1B" w:rsidRPr="008B1C1B" w:rsidRDefault="008B1C1B" w:rsidP="008B1C1B">
      <w:pPr>
        <w:numPr>
          <w:ilvl w:val="0"/>
          <w:numId w:val="13"/>
        </w:numPr>
        <w:overflowPunct/>
        <w:autoSpaceDE/>
        <w:autoSpaceDN/>
        <w:adjustRightInd/>
        <w:jc w:val="both"/>
        <w:textAlignment w:val="auto"/>
        <w:rPr>
          <w:rFonts w:ascii="Garamond" w:hAnsi="Garamond"/>
          <w:b/>
          <w:u w:val="single"/>
        </w:rPr>
      </w:pPr>
      <w:r w:rsidRPr="008B1C1B">
        <w:rPr>
          <w:rFonts w:ascii="Garamond" w:hAnsi="Garamond"/>
          <w:b/>
          <w:u w:val="single"/>
        </w:rPr>
        <w:t>Dommages-intérêts:</w:t>
      </w:r>
    </w:p>
    <w:p w14:paraId="6EF2A186" w14:textId="77777777" w:rsidR="008B1C1B" w:rsidRPr="008B1C1B" w:rsidRDefault="008B1C1B" w:rsidP="008B1C1B">
      <w:pPr>
        <w:pStyle w:val="Corpsdetexte2"/>
        <w:spacing w:after="0" w:line="240" w:lineRule="auto"/>
        <w:jc w:val="both"/>
        <w:rPr>
          <w:rFonts w:ascii="Garamond" w:hAnsi="Garamond"/>
        </w:rPr>
      </w:pPr>
    </w:p>
    <w:p w14:paraId="6D2B903B"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Les époux déclarent ne devoir d'indemnisation à quiconque au titre d'un dommage corporel ou moral.</w:t>
      </w:r>
    </w:p>
    <w:p w14:paraId="3B491FB2" w14:textId="77777777" w:rsidR="008B1C1B" w:rsidRPr="008B1C1B" w:rsidRDefault="008B1C1B" w:rsidP="008B1C1B">
      <w:pPr>
        <w:pStyle w:val="Corpsdetexte2"/>
        <w:spacing w:after="0" w:line="240" w:lineRule="auto"/>
        <w:jc w:val="both"/>
        <w:rPr>
          <w:rFonts w:ascii="Garamond" w:hAnsi="Garamond"/>
        </w:rPr>
      </w:pPr>
    </w:p>
    <w:p w14:paraId="7F51B7AB" w14:textId="77777777" w:rsidR="008B1C1B" w:rsidRPr="008B1C1B" w:rsidRDefault="008B1C1B" w:rsidP="008B1C1B">
      <w:pPr>
        <w:pStyle w:val="Corpsdetexte2"/>
        <w:numPr>
          <w:ilvl w:val="0"/>
          <w:numId w:val="13"/>
        </w:numPr>
        <w:spacing w:after="0" w:line="240" w:lineRule="auto"/>
        <w:jc w:val="both"/>
        <w:rPr>
          <w:rFonts w:ascii="Garamond" w:hAnsi="Garamond"/>
          <w:b/>
          <w:u w:val="single"/>
        </w:rPr>
      </w:pPr>
      <w:r w:rsidRPr="008B1C1B">
        <w:rPr>
          <w:rFonts w:ascii="Garamond" w:hAnsi="Garamond"/>
          <w:b/>
          <w:u w:val="single"/>
        </w:rPr>
        <w:t>Fiscalité :</w:t>
      </w:r>
    </w:p>
    <w:p w14:paraId="7D000A50" w14:textId="77777777" w:rsidR="008B1C1B" w:rsidRPr="008B1C1B" w:rsidRDefault="008B1C1B" w:rsidP="008B1C1B">
      <w:pPr>
        <w:pStyle w:val="Corpsdetexte2"/>
        <w:spacing w:after="0" w:line="240" w:lineRule="auto"/>
        <w:jc w:val="both"/>
        <w:rPr>
          <w:rFonts w:ascii="Garamond" w:hAnsi="Garamond"/>
        </w:rPr>
      </w:pPr>
    </w:p>
    <w:p w14:paraId="05988E2F"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Les époux ont effectué une déclaration d’imposition commune pour l’année XX au titre des revenus perçus en 2018.</w:t>
      </w:r>
    </w:p>
    <w:p w14:paraId="489362F0" w14:textId="77777777" w:rsidR="008B1C1B" w:rsidRPr="008B1C1B" w:rsidRDefault="008B1C1B" w:rsidP="008B1C1B">
      <w:pPr>
        <w:pStyle w:val="Corpsdetexte2"/>
        <w:spacing w:after="0" w:line="240" w:lineRule="auto"/>
        <w:jc w:val="both"/>
        <w:rPr>
          <w:rFonts w:ascii="Garamond" w:hAnsi="Garamond"/>
        </w:rPr>
      </w:pPr>
    </w:p>
    <w:p w14:paraId="59475E10" w14:textId="77777777" w:rsidR="008B1C1B" w:rsidRPr="008B1C1B" w:rsidRDefault="008B1C1B" w:rsidP="008B1C1B">
      <w:pPr>
        <w:pStyle w:val="Corpsdetexte"/>
        <w:rPr>
          <w:rFonts w:ascii="Garamond" w:hAnsi="Garamond"/>
          <w:szCs w:val="24"/>
        </w:rPr>
      </w:pPr>
      <w:r w:rsidRPr="008B1C1B">
        <w:rPr>
          <w:rFonts w:ascii="Garamond" w:hAnsi="Garamond"/>
        </w:rPr>
        <w:t>Chaque époux assume le montant de son impôt.</w:t>
      </w:r>
    </w:p>
    <w:p w14:paraId="21F07397" w14:textId="77777777" w:rsidR="008B1C1B" w:rsidRPr="008B1C1B" w:rsidRDefault="008B1C1B" w:rsidP="008B1C1B">
      <w:pPr>
        <w:pStyle w:val="Corpsdetexte2"/>
        <w:spacing w:after="0" w:line="240" w:lineRule="auto"/>
        <w:jc w:val="both"/>
        <w:rPr>
          <w:rFonts w:ascii="Garamond" w:hAnsi="Garamond"/>
        </w:rPr>
      </w:pPr>
    </w:p>
    <w:p w14:paraId="208F314A"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Puis, ils effectueront une déclaration d’imposition séparée pour les revenus perçus au titre de l’année XX et les années suivantes et règleront chacun leur impôt sur le revenu.</w:t>
      </w:r>
    </w:p>
    <w:p w14:paraId="306297A9" w14:textId="77777777" w:rsidR="008B1C1B" w:rsidRPr="008B1C1B" w:rsidRDefault="008B1C1B" w:rsidP="008B1C1B">
      <w:pPr>
        <w:pStyle w:val="Corpsdetexte2"/>
        <w:spacing w:after="0" w:line="240" w:lineRule="auto"/>
        <w:jc w:val="both"/>
        <w:rPr>
          <w:rFonts w:ascii="Garamond" w:hAnsi="Garamond"/>
        </w:rPr>
      </w:pPr>
    </w:p>
    <w:p w14:paraId="5160F593"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Pour la période antérieure au dépôt de la présente convention au rang des minutes d’un notaire, les époux déclarent comprendre qu’ils sont solidairement tenus entre eux du paiement de cet impôt par application des dispositions de l’article 1691 bis I 1°) du CGI.</w:t>
      </w:r>
    </w:p>
    <w:p w14:paraId="0FB9F7AD" w14:textId="77777777" w:rsidR="008B1C1B" w:rsidRPr="008B1C1B" w:rsidRDefault="008B1C1B" w:rsidP="008B1C1B">
      <w:pPr>
        <w:pStyle w:val="Corpsdetexte2"/>
        <w:spacing w:after="0" w:line="240" w:lineRule="auto"/>
        <w:jc w:val="both"/>
        <w:rPr>
          <w:rFonts w:ascii="Garamond" w:hAnsi="Garamond"/>
        </w:rPr>
      </w:pPr>
    </w:p>
    <w:p w14:paraId="6C5F5135"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En conséquence, il a été rappelé aux époux, lesquelles l’ont bien compris que, en cas de redressement fiscal portant sur une période d’imposition commune, ils sont solidairement tenus au paiement envers l’administration fiscale.</w:t>
      </w:r>
    </w:p>
    <w:p w14:paraId="1FBB4249" w14:textId="77777777" w:rsidR="008B1C1B" w:rsidRPr="008B1C1B" w:rsidRDefault="008B1C1B" w:rsidP="008B1C1B">
      <w:pPr>
        <w:pStyle w:val="Corpsdetexte2"/>
        <w:spacing w:after="0" w:line="240" w:lineRule="auto"/>
        <w:jc w:val="both"/>
        <w:rPr>
          <w:rFonts w:ascii="Garamond" w:hAnsi="Garamond"/>
        </w:rPr>
      </w:pPr>
    </w:p>
    <w:p w14:paraId="6DEAB0E0"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Le tout sans préjudice, au plan contributif d’un recours entre eux.</w:t>
      </w:r>
    </w:p>
    <w:p w14:paraId="5F9070B8" w14:textId="77777777" w:rsidR="008B1C1B" w:rsidRPr="008B1C1B" w:rsidRDefault="008B1C1B" w:rsidP="008B1C1B">
      <w:pPr>
        <w:pStyle w:val="Corpsdetexte2"/>
        <w:spacing w:after="0" w:line="240" w:lineRule="auto"/>
        <w:jc w:val="both"/>
        <w:rPr>
          <w:rFonts w:ascii="Garamond" w:hAnsi="Garamond"/>
        </w:rPr>
      </w:pPr>
    </w:p>
    <w:p w14:paraId="434119B0"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Après le dépôt de la convention au rang des minutes du notaire, les époux pourront demander à être déchargés des obligations de paiement et de la solidarité fiscale pour l’impôt sur le revenu, et ceci par application des dispositions de l’article 1691 bis II, a) du CGI.</w:t>
      </w:r>
    </w:p>
    <w:p w14:paraId="33833C6C" w14:textId="77777777" w:rsidR="008B1C1B" w:rsidRPr="008B1C1B" w:rsidRDefault="008B1C1B" w:rsidP="008B1C1B">
      <w:pPr>
        <w:pStyle w:val="Corpsdetexte2"/>
        <w:spacing w:after="0" w:line="240" w:lineRule="auto"/>
        <w:jc w:val="both"/>
        <w:rPr>
          <w:rFonts w:ascii="Garamond" w:hAnsi="Garamond"/>
        </w:rPr>
      </w:pPr>
    </w:p>
    <w:p w14:paraId="4CB1B9A6" w14:textId="77777777" w:rsidR="008B1C1B" w:rsidRPr="008B1C1B" w:rsidRDefault="008B1C1B" w:rsidP="008B1C1B">
      <w:pPr>
        <w:pStyle w:val="Corpsdetexte2"/>
        <w:spacing w:after="0" w:line="240" w:lineRule="auto"/>
        <w:jc w:val="both"/>
        <w:rPr>
          <w:rFonts w:ascii="Garamond" w:hAnsi="Garamond"/>
        </w:rPr>
      </w:pPr>
      <w:r w:rsidRPr="008B1C1B">
        <w:rPr>
          <w:rFonts w:ascii="Garamond" w:hAnsi="Garamond"/>
        </w:rPr>
        <w:t>Les époux déclarent faire leur affaire personnelle de ces dispositions.</w:t>
      </w:r>
    </w:p>
    <w:p w14:paraId="592BFAE8" w14:textId="77777777" w:rsidR="008B1C1B" w:rsidRPr="008B1C1B" w:rsidRDefault="008B1C1B" w:rsidP="008B1C1B">
      <w:pPr>
        <w:tabs>
          <w:tab w:val="right" w:pos="8505"/>
        </w:tabs>
        <w:jc w:val="both"/>
        <w:rPr>
          <w:rFonts w:ascii="Garamond" w:hAnsi="Garamond"/>
          <w:szCs w:val="24"/>
        </w:rPr>
      </w:pPr>
    </w:p>
    <w:p w14:paraId="07457BD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époux déclarent qu’il n’existe plus de dette fiscale au regard de la taxe d’habitation et foncière relatives à leur ancien domicile conjugal.</w:t>
      </w:r>
    </w:p>
    <w:p w14:paraId="0FAB92C3" w14:textId="77777777" w:rsidR="008B1C1B" w:rsidRPr="008B1C1B" w:rsidRDefault="008B1C1B" w:rsidP="008B1C1B">
      <w:pPr>
        <w:tabs>
          <w:tab w:val="right" w:pos="8505"/>
        </w:tabs>
        <w:jc w:val="both"/>
        <w:rPr>
          <w:rFonts w:ascii="Garamond" w:hAnsi="Garamond"/>
          <w:szCs w:val="24"/>
        </w:rPr>
      </w:pPr>
    </w:p>
    <w:p w14:paraId="4429FF28"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lastRenderedPageBreak/>
        <w:t>Résidence fiscale des enfants : EPOUX EPOUSE des parts fiscales pour les deux enfants puisque leur résidence habituelle est fixée chez elle.</w:t>
      </w:r>
    </w:p>
    <w:p w14:paraId="1A2E83D7" w14:textId="77777777" w:rsidR="008B1C1B" w:rsidRPr="008B1C1B" w:rsidRDefault="008B1C1B" w:rsidP="008B1C1B">
      <w:pPr>
        <w:rPr>
          <w:rFonts w:ascii="Garamond" w:hAnsi="Garamond"/>
        </w:rPr>
      </w:pPr>
    </w:p>
    <w:p w14:paraId="05848E93" w14:textId="77777777" w:rsidR="008B1C1B" w:rsidRPr="008B1C1B" w:rsidRDefault="008B1C1B" w:rsidP="008B1C1B">
      <w:pPr>
        <w:rPr>
          <w:rFonts w:ascii="Garamond" w:hAnsi="Garamond"/>
        </w:rPr>
      </w:pPr>
    </w:p>
    <w:p w14:paraId="495E4B1C" w14:textId="77777777" w:rsidR="008B1C1B" w:rsidRPr="008B1C1B" w:rsidRDefault="008B1C1B" w:rsidP="008B1C1B">
      <w:pPr>
        <w:pStyle w:val="Citationintense"/>
        <w:rPr>
          <w:rFonts w:ascii="Garamond" w:hAnsi="Garamond"/>
        </w:rPr>
      </w:pPr>
      <w:r w:rsidRPr="008B1C1B">
        <w:rPr>
          <w:rFonts w:ascii="Garamond" w:hAnsi="Garamond"/>
        </w:rPr>
        <w:t>CONVENTION RELATIVE AUX ENFANTS</w:t>
      </w:r>
    </w:p>
    <w:p w14:paraId="4174435E" w14:textId="77777777" w:rsidR="008B1C1B" w:rsidRPr="008B1C1B" w:rsidRDefault="008B1C1B" w:rsidP="008B1C1B">
      <w:pPr>
        <w:tabs>
          <w:tab w:val="right" w:pos="8505"/>
        </w:tabs>
        <w:jc w:val="both"/>
        <w:rPr>
          <w:rFonts w:ascii="Garamond" w:hAnsi="Garamond"/>
          <w:szCs w:val="24"/>
          <w:u w:val="single"/>
        </w:rPr>
      </w:pPr>
    </w:p>
    <w:p w14:paraId="244950F4" w14:textId="77777777" w:rsidR="008B1C1B" w:rsidRPr="008B1C1B" w:rsidRDefault="008B1C1B" w:rsidP="008B1C1B">
      <w:pPr>
        <w:tabs>
          <w:tab w:val="right" w:pos="8505"/>
        </w:tabs>
        <w:jc w:val="both"/>
        <w:rPr>
          <w:rFonts w:ascii="Garamond" w:hAnsi="Garamond"/>
          <w:b/>
          <w:color w:val="FF0000"/>
          <w:szCs w:val="24"/>
        </w:rPr>
      </w:pPr>
    </w:p>
    <w:p w14:paraId="2BB37862"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EPOUX EPOUSE et EPOUX OU EPOUX sont parents de deux enfants :</w:t>
      </w:r>
    </w:p>
    <w:p w14:paraId="1F1E15FB" w14:textId="77777777" w:rsidR="008B1C1B" w:rsidRPr="008B1C1B" w:rsidRDefault="008B1C1B" w:rsidP="008B1C1B">
      <w:pPr>
        <w:tabs>
          <w:tab w:val="left" w:pos="2835"/>
          <w:tab w:val="right" w:pos="8364"/>
        </w:tabs>
        <w:jc w:val="both"/>
        <w:rPr>
          <w:rFonts w:ascii="Garamond" w:hAnsi="Garamond"/>
          <w:szCs w:val="24"/>
        </w:rPr>
      </w:pPr>
    </w:p>
    <w:p w14:paraId="603DF182" w14:textId="77777777" w:rsidR="008B1C1B" w:rsidRPr="008B1C1B" w:rsidRDefault="008B1C1B" w:rsidP="008B1C1B">
      <w:pPr>
        <w:tabs>
          <w:tab w:val="right" w:pos="8505"/>
        </w:tabs>
        <w:jc w:val="both"/>
        <w:rPr>
          <w:rFonts w:ascii="Garamond" w:hAnsi="Garamond"/>
          <w:b/>
          <w:color w:val="FF0000"/>
          <w:szCs w:val="24"/>
        </w:rPr>
      </w:pPr>
    </w:p>
    <w:p w14:paraId="4366F253"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b/>
          <w:sz w:val="24"/>
          <w:szCs w:val="24"/>
        </w:rPr>
        <w:t xml:space="preserve">ENFANT 1, </w:t>
      </w:r>
    </w:p>
    <w:p w14:paraId="5F6B3BC8"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Né le à, âgé de </w:t>
      </w:r>
    </w:p>
    <w:p w14:paraId="2FE15B7F"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Scolarisé </w:t>
      </w:r>
    </w:p>
    <w:p w14:paraId="737FE9EE"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 nationalité  </w:t>
      </w:r>
    </w:p>
    <w:p w14:paraId="0D3E44A7" w14:textId="77777777" w:rsidR="008B1C1B" w:rsidRPr="008B1C1B" w:rsidRDefault="008B1C1B" w:rsidP="008B1C1B">
      <w:pPr>
        <w:pStyle w:val="Paragraphedeliste"/>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Demeurant </w:t>
      </w:r>
    </w:p>
    <w:p w14:paraId="28DC7171" w14:textId="77777777" w:rsidR="008B1C1B" w:rsidRPr="008B1C1B" w:rsidRDefault="008B1C1B" w:rsidP="008B1C1B">
      <w:pPr>
        <w:pStyle w:val="Paragraphedeliste"/>
        <w:tabs>
          <w:tab w:val="left" w:pos="2835"/>
          <w:tab w:val="right" w:pos="8364"/>
        </w:tabs>
        <w:jc w:val="both"/>
        <w:rPr>
          <w:rFonts w:ascii="Garamond" w:hAnsi="Garamond"/>
          <w:sz w:val="24"/>
          <w:szCs w:val="24"/>
          <w:lang w:val="fr-CA"/>
        </w:rPr>
      </w:pPr>
    </w:p>
    <w:p w14:paraId="2BF8CD6D"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b/>
          <w:sz w:val="24"/>
          <w:szCs w:val="24"/>
        </w:rPr>
        <w:t xml:space="preserve">ENFANT 2, </w:t>
      </w:r>
    </w:p>
    <w:p w14:paraId="02ED8C1E"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Né le à, âgé de </w:t>
      </w:r>
    </w:p>
    <w:p w14:paraId="6E25133E"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Scolarisé </w:t>
      </w:r>
    </w:p>
    <w:p w14:paraId="1F602225"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 nationalité  </w:t>
      </w:r>
    </w:p>
    <w:p w14:paraId="460AB025" w14:textId="77777777" w:rsidR="008B1C1B" w:rsidRPr="008B1C1B" w:rsidRDefault="008B1C1B" w:rsidP="008B1C1B">
      <w:pPr>
        <w:pStyle w:val="Paragraphedeliste"/>
        <w:numPr>
          <w:ilvl w:val="0"/>
          <w:numId w:val="29"/>
        </w:numPr>
        <w:tabs>
          <w:tab w:val="left" w:pos="2835"/>
          <w:tab w:val="right" w:pos="8364"/>
        </w:tabs>
        <w:spacing w:after="0"/>
        <w:jc w:val="both"/>
        <w:rPr>
          <w:rFonts w:ascii="Garamond" w:hAnsi="Garamond"/>
          <w:sz w:val="24"/>
          <w:szCs w:val="24"/>
        </w:rPr>
      </w:pPr>
      <w:r w:rsidRPr="008B1C1B">
        <w:rPr>
          <w:rFonts w:ascii="Garamond" w:hAnsi="Garamond"/>
          <w:sz w:val="24"/>
          <w:szCs w:val="24"/>
        </w:rPr>
        <w:t xml:space="preserve">Demeurant </w:t>
      </w:r>
    </w:p>
    <w:p w14:paraId="231458F4" w14:textId="77777777" w:rsidR="008B1C1B" w:rsidRPr="008B1C1B" w:rsidRDefault="008B1C1B" w:rsidP="008B1C1B">
      <w:pPr>
        <w:tabs>
          <w:tab w:val="right" w:pos="8505"/>
        </w:tabs>
        <w:ind w:left="360"/>
        <w:jc w:val="both"/>
        <w:rPr>
          <w:rFonts w:ascii="Garamond" w:hAnsi="Garamond"/>
          <w:szCs w:val="24"/>
          <w:u w:val="single"/>
        </w:rPr>
      </w:pPr>
    </w:p>
    <w:p w14:paraId="5EA5567D" w14:textId="77777777" w:rsidR="008B1C1B" w:rsidRPr="008B1C1B" w:rsidRDefault="008B1C1B" w:rsidP="008B1C1B">
      <w:pPr>
        <w:tabs>
          <w:tab w:val="right" w:pos="8505"/>
        </w:tabs>
        <w:ind w:left="360"/>
        <w:jc w:val="both"/>
        <w:rPr>
          <w:rFonts w:ascii="Garamond" w:hAnsi="Garamond"/>
          <w:szCs w:val="24"/>
          <w:u w:val="single"/>
        </w:rPr>
      </w:pPr>
    </w:p>
    <w:p w14:paraId="07F3EF0D" w14:textId="77777777" w:rsidR="008B1C1B" w:rsidRPr="008B1C1B" w:rsidRDefault="008B1C1B" w:rsidP="008B1C1B">
      <w:pPr>
        <w:pStyle w:val="Paragraphedeliste"/>
        <w:numPr>
          <w:ilvl w:val="0"/>
          <w:numId w:val="14"/>
        </w:numPr>
        <w:tabs>
          <w:tab w:val="right" w:pos="8505"/>
        </w:tabs>
        <w:jc w:val="both"/>
        <w:rPr>
          <w:rFonts w:ascii="Garamond" w:hAnsi="Garamond"/>
          <w:sz w:val="24"/>
          <w:szCs w:val="24"/>
          <w:u w:val="single"/>
        </w:rPr>
      </w:pPr>
      <w:r w:rsidRPr="008B1C1B">
        <w:rPr>
          <w:rFonts w:ascii="Garamond" w:hAnsi="Garamond"/>
          <w:b/>
          <w:sz w:val="24"/>
          <w:szCs w:val="24"/>
          <w:u w:val="single"/>
        </w:rPr>
        <w:t>Sur la possibilité d’audition des enfants mineurs par le Juge aux Affaires Familiales :</w:t>
      </w:r>
    </w:p>
    <w:p w14:paraId="34267FF1"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L’information prévue à l’article 1</w:t>
      </w:r>
      <w:r w:rsidRPr="008B1C1B">
        <w:rPr>
          <w:rFonts w:ascii="Garamond" w:hAnsi="Garamond"/>
          <w:szCs w:val="24"/>
          <w:vertAlign w:val="superscript"/>
        </w:rPr>
        <w:t>er</w:t>
      </w:r>
      <w:r w:rsidRPr="008B1C1B">
        <w:rPr>
          <w:rFonts w:ascii="Garamond" w:hAnsi="Garamond"/>
          <w:szCs w:val="24"/>
        </w:rPr>
        <w:t xml:space="preserve"> de l’article 229-2 du Code Civil a été donnée aux enfants</w:t>
      </w:r>
      <w:r w:rsidRPr="008B1C1B">
        <w:rPr>
          <w:rFonts w:ascii="Garamond" w:hAnsi="Garamond"/>
          <w:i/>
          <w:szCs w:val="24"/>
        </w:rPr>
        <w:t xml:space="preserve">, </w:t>
      </w:r>
      <w:r w:rsidRPr="008B1C1B">
        <w:rPr>
          <w:rFonts w:ascii="Garamond" w:hAnsi="Garamond"/>
          <w:szCs w:val="24"/>
        </w:rPr>
        <w:t>âgés de 17 ans et demi et 13 ans et dotés de discernement.</w:t>
      </w:r>
    </w:p>
    <w:p w14:paraId="44071F8F" w14:textId="77777777" w:rsidR="008B1C1B" w:rsidRPr="008B1C1B" w:rsidRDefault="008B1C1B" w:rsidP="008B1C1B">
      <w:pPr>
        <w:tabs>
          <w:tab w:val="right" w:pos="8505"/>
        </w:tabs>
        <w:jc w:val="both"/>
        <w:rPr>
          <w:rFonts w:ascii="Garamond" w:hAnsi="Garamond"/>
          <w:szCs w:val="24"/>
        </w:rPr>
      </w:pPr>
    </w:p>
    <w:p w14:paraId="6052971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enfants ont signé le formulaire d’information annexé aux présentes et n’ont pas manifesté le souhait d’être entendus par le Juge aux Affaires Familiales.</w:t>
      </w:r>
    </w:p>
    <w:p w14:paraId="5B7AA3D8" w14:textId="77777777" w:rsidR="008B1C1B" w:rsidRPr="008B1C1B" w:rsidRDefault="008B1C1B" w:rsidP="008B1C1B">
      <w:pPr>
        <w:tabs>
          <w:tab w:val="right" w:pos="8505"/>
        </w:tabs>
        <w:jc w:val="both"/>
        <w:rPr>
          <w:rFonts w:ascii="Garamond" w:hAnsi="Garamond"/>
          <w:b/>
          <w:szCs w:val="24"/>
        </w:rPr>
      </w:pPr>
    </w:p>
    <w:p w14:paraId="0AEC7D8C" w14:textId="77777777" w:rsidR="008B1C1B" w:rsidRPr="008B1C1B" w:rsidRDefault="008B1C1B" w:rsidP="008B1C1B">
      <w:pPr>
        <w:tabs>
          <w:tab w:val="right" w:pos="8505"/>
        </w:tabs>
        <w:jc w:val="both"/>
        <w:rPr>
          <w:rFonts w:ascii="Garamond" w:hAnsi="Garamond"/>
          <w:b/>
          <w:szCs w:val="24"/>
        </w:rPr>
      </w:pPr>
    </w:p>
    <w:p w14:paraId="2D9922CD" w14:textId="77777777" w:rsidR="008B1C1B" w:rsidRPr="008B1C1B" w:rsidRDefault="008B1C1B" w:rsidP="008B1C1B">
      <w:pPr>
        <w:pStyle w:val="Paragraphedeliste"/>
        <w:numPr>
          <w:ilvl w:val="0"/>
          <w:numId w:val="14"/>
        </w:numPr>
        <w:tabs>
          <w:tab w:val="right" w:pos="8505"/>
        </w:tabs>
        <w:jc w:val="both"/>
        <w:rPr>
          <w:rFonts w:ascii="Garamond" w:hAnsi="Garamond"/>
          <w:b/>
          <w:sz w:val="24"/>
          <w:szCs w:val="24"/>
        </w:rPr>
      </w:pPr>
      <w:r w:rsidRPr="008B1C1B">
        <w:rPr>
          <w:rFonts w:ascii="Garamond" w:hAnsi="Garamond"/>
          <w:b/>
          <w:sz w:val="24"/>
          <w:szCs w:val="24"/>
          <w:u w:val="single"/>
        </w:rPr>
        <w:t>L’autorité parentale</w:t>
      </w:r>
      <w:r w:rsidRPr="008B1C1B">
        <w:rPr>
          <w:rFonts w:ascii="Garamond" w:hAnsi="Garamond"/>
          <w:b/>
          <w:sz w:val="24"/>
          <w:szCs w:val="24"/>
        </w:rPr>
        <w:t> :</w:t>
      </w:r>
    </w:p>
    <w:p w14:paraId="66D8DC2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fldChar w:fldCharType="begin"/>
      </w:r>
      <w:r w:rsidRPr="008B1C1B">
        <w:rPr>
          <w:rFonts w:ascii="Garamond" w:hAnsi="Garamond"/>
          <w:szCs w:val="24"/>
        </w:rPr>
        <w:fldChar w:fldCharType="end"/>
      </w:r>
      <w:r w:rsidRPr="008B1C1B">
        <w:rPr>
          <w:rFonts w:ascii="Garamond" w:hAnsi="Garamond"/>
          <w:szCs w:val="24"/>
        </w:rPr>
        <w:t xml:space="preserve">L'autorité parentale sur les ENFANTS </w:t>
      </w:r>
      <w:r w:rsidRPr="008B1C1B">
        <w:rPr>
          <w:rFonts w:ascii="Garamond" w:hAnsi="Garamond"/>
          <w:szCs w:val="24"/>
        </w:rPr>
        <w:fldChar w:fldCharType="begin"/>
      </w:r>
      <w:r w:rsidRPr="008B1C1B">
        <w:rPr>
          <w:rFonts w:ascii="Garamond" w:hAnsi="Garamond"/>
          <w:szCs w:val="24"/>
        </w:rPr>
        <w:fldChar w:fldCharType="end"/>
      </w:r>
      <w:r w:rsidRPr="008B1C1B">
        <w:rPr>
          <w:rFonts w:ascii="Garamond" w:hAnsi="Garamond"/>
          <w:szCs w:val="24"/>
        </w:rPr>
        <w:t>sera exercée conjointement par les deux parents.</w:t>
      </w:r>
    </w:p>
    <w:p w14:paraId="2881A6AC" w14:textId="77777777" w:rsidR="008B1C1B" w:rsidRPr="008B1C1B" w:rsidRDefault="008B1C1B" w:rsidP="008B1C1B">
      <w:pPr>
        <w:tabs>
          <w:tab w:val="right" w:pos="8505"/>
        </w:tabs>
        <w:jc w:val="both"/>
        <w:rPr>
          <w:rFonts w:ascii="Garamond" w:hAnsi="Garamond"/>
          <w:szCs w:val="24"/>
        </w:rPr>
      </w:pPr>
    </w:p>
    <w:p w14:paraId="10E3CF4E"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Il est rappelé les termes de l’article 371-1 du code civil : </w:t>
      </w:r>
    </w:p>
    <w:p w14:paraId="0E94AD5E" w14:textId="77777777" w:rsidR="008B1C1B" w:rsidRPr="008B1C1B" w:rsidRDefault="008B1C1B" w:rsidP="008B1C1B">
      <w:pPr>
        <w:tabs>
          <w:tab w:val="right" w:pos="8505"/>
        </w:tabs>
        <w:jc w:val="both"/>
        <w:rPr>
          <w:rFonts w:ascii="Garamond" w:hAnsi="Garamond"/>
          <w:szCs w:val="24"/>
        </w:rPr>
      </w:pPr>
    </w:p>
    <w:p w14:paraId="78CBB44E" w14:textId="77777777" w:rsidR="008B1C1B" w:rsidRPr="008B1C1B" w:rsidRDefault="008B1C1B" w:rsidP="008B1C1B">
      <w:pPr>
        <w:tabs>
          <w:tab w:val="right" w:pos="8505"/>
        </w:tabs>
        <w:jc w:val="both"/>
        <w:rPr>
          <w:rFonts w:ascii="Garamond" w:hAnsi="Garamond"/>
          <w:szCs w:val="24"/>
        </w:rPr>
      </w:pPr>
      <w:r w:rsidRPr="008B1C1B">
        <w:rPr>
          <w:rFonts w:ascii="Garamond" w:hAnsi="Garamond"/>
          <w:b/>
          <w:bCs/>
          <w:i/>
          <w:iCs/>
          <w:szCs w:val="24"/>
        </w:rPr>
        <w:t>« L’autorité parentale est un ensemble de droits et de devoirs ayant pour finalité l'intérêt de l'enfant. Elle appartient aux père et mère jusqu'à la majorité ou l'émancipation de l'enfant pour le protéger dans sa sécurité, sa santé et sa moralité, pour assurer son éducation et permettre son développement, dans le respect dû à sa personne. Les parents associent l'enfant aux décisions qui le concerne, selon son âge et son degré de maturité</w:t>
      </w:r>
      <w:r w:rsidRPr="008B1C1B">
        <w:rPr>
          <w:rFonts w:ascii="Garamond" w:hAnsi="Garamond"/>
          <w:szCs w:val="24"/>
        </w:rPr>
        <w:t> ».</w:t>
      </w:r>
    </w:p>
    <w:p w14:paraId="39D10747" w14:textId="77777777" w:rsidR="008B1C1B" w:rsidRPr="008B1C1B" w:rsidRDefault="008B1C1B" w:rsidP="008B1C1B">
      <w:pPr>
        <w:tabs>
          <w:tab w:val="right" w:pos="8505"/>
        </w:tabs>
        <w:jc w:val="both"/>
        <w:rPr>
          <w:rFonts w:ascii="Garamond" w:hAnsi="Garamond"/>
          <w:szCs w:val="24"/>
        </w:rPr>
      </w:pPr>
    </w:p>
    <w:p w14:paraId="2310FAD9"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A cet effet, ils devront notamment, prendre ensemble, dans l’intérêt de leurs enfants les décisions importantes concernant la santé, l’orientation scolaire, l’éducation religieuse et le changement de résidence.</w:t>
      </w:r>
    </w:p>
    <w:p w14:paraId="5D741851" w14:textId="77777777" w:rsidR="008B1C1B" w:rsidRPr="008B1C1B" w:rsidRDefault="008B1C1B" w:rsidP="008B1C1B">
      <w:pPr>
        <w:tabs>
          <w:tab w:val="right" w:pos="8505"/>
        </w:tabs>
        <w:jc w:val="both"/>
        <w:rPr>
          <w:rFonts w:ascii="Garamond" w:hAnsi="Garamond"/>
          <w:szCs w:val="24"/>
        </w:rPr>
      </w:pPr>
    </w:p>
    <w:p w14:paraId="49D5D23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lastRenderedPageBreak/>
        <w:t>Ils devront également s’informer de l’organisation de la vie scolaire, activités sportives et culturelles, traitements médicaux, loisirs et vacances.</w:t>
      </w:r>
    </w:p>
    <w:p w14:paraId="2AED5175" w14:textId="77777777" w:rsidR="008B1C1B" w:rsidRPr="008B1C1B" w:rsidRDefault="008B1C1B" w:rsidP="008B1C1B">
      <w:pPr>
        <w:tabs>
          <w:tab w:val="right" w:pos="8505"/>
        </w:tabs>
        <w:jc w:val="both"/>
        <w:rPr>
          <w:rFonts w:ascii="Garamond" w:hAnsi="Garamond"/>
          <w:szCs w:val="24"/>
        </w:rPr>
      </w:pPr>
    </w:p>
    <w:p w14:paraId="6D5ABD0F"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parents s’engagent à permettre une libre communication de leurs enfants avec l’autre parent dans le respect de leur cadre de vie respectif, par le biais notamment de communication téléphonique ou tout autre support.</w:t>
      </w:r>
    </w:p>
    <w:p w14:paraId="4D13D432" w14:textId="77777777" w:rsidR="008B1C1B" w:rsidRPr="008B1C1B" w:rsidRDefault="008B1C1B" w:rsidP="008B1C1B">
      <w:pPr>
        <w:tabs>
          <w:tab w:val="right" w:pos="8505"/>
        </w:tabs>
        <w:jc w:val="both"/>
        <w:rPr>
          <w:rFonts w:ascii="Garamond" w:hAnsi="Garamond"/>
          <w:szCs w:val="24"/>
        </w:rPr>
      </w:pPr>
    </w:p>
    <w:p w14:paraId="0CC063CD"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color w:val="000000"/>
        </w:rPr>
      </w:pPr>
      <w:r w:rsidRPr="008B1C1B">
        <w:rPr>
          <w:rFonts w:ascii="Garamond" w:hAnsi="Garamond" w:cs="Arial"/>
          <w:color w:val="000000"/>
        </w:rPr>
        <w:t xml:space="preserve">Il est également rappelé les dispositions de l’article 373-2 du Code Civil qui dispose que : </w:t>
      </w:r>
    </w:p>
    <w:p w14:paraId="4BC15696"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color w:val="000000"/>
        </w:rPr>
      </w:pPr>
    </w:p>
    <w:p w14:paraId="53238B49" w14:textId="77777777" w:rsidR="008B1C1B" w:rsidRPr="008B1C1B" w:rsidRDefault="008B1C1B" w:rsidP="008B1C1B">
      <w:pPr>
        <w:pStyle w:val="NormalWeb"/>
        <w:shd w:val="clear" w:color="auto" w:fill="FFFFFF"/>
        <w:spacing w:before="0" w:beforeAutospacing="0" w:after="0" w:afterAutospacing="0"/>
        <w:ind w:left="284"/>
        <w:jc w:val="both"/>
        <w:rPr>
          <w:rFonts w:ascii="Garamond" w:hAnsi="Garamond" w:cs="Arial"/>
          <w:b/>
          <w:i/>
          <w:color w:val="000000"/>
          <w:sz w:val="22"/>
          <w:szCs w:val="22"/>
        </w:rPr>
      </w:pPr>
      <w:r w:rsidRPr="008B1C1B">
        <w:rPr>
          <w:rFonts w:ascii="Garamond" w:hAnsi="Garamond" w:cs="Arial"/>
          <w:i/>
          <w:color w:val="000000"/>
        </w:rPr>
        <w:t>« </w:t>
      </w:r>
      <w:r w:rsidRPr="008B1C1B">
        <w:rPr>
          <w:rFonts w:ascii="Garamond" w:hAnsi="Garamond" w:cs="Arial"/>
          <w:b/>
          <w:i/>
          <w:color w:val="000000"/>
          <w:sz w:val="22"/>
          <w:szCs w:val="22"/>
        </w:rPr>
        <w:t>La séparation des parents est sans incidence sur les règles de dévolution de l'exercice de l'autorité parentale.</w:t>
      </w:r>
    </w:p>
    <w:p w14:paraId="15A364B6" w14:textId="77777777" w:rsidR="008B1C1B" w:rsidRPr="008B1C1B" w:rsidRDefault="008B1C1B" w:rsidP="008B1C1B">
      <w:pPr>
        <w:pStyle w:val="NormalWeb"/>
        <w:shd w:val="clear" w:color="auto" w:fill="FFFFFF"/>
        <w:spacing w:before="0" w:beforeAutospacing="0" w:after="0" w:afterAutospacing="0"/>
        <w:ind w:left="284"/>
        <w:jc w:val="both"/>
        <w:rPr>
          <w:rFonts w:ascii="Garamond" w:hAnsi="Garamond" w:cs="Arial"/>
          <w:b/>
          <w:i/>
          <w:color w:val="000000"/>
          <w:sz w:val="22"/>
          <w:szCs w:val="22"/>
        </w:rPr>
      </w:pPr>
      <w:r w:rsidRPr="008B1C1B">
        <w:rPr>
          <w:rFonts w:ascii="Garamond" w:hAnsi="Garamond" w:cs="Arial"/>
          <w:b/>
          <w:i/>
          <w:color w:val="000000"/>
          <w:sz w:val="22"/>
          <w:szCs w:val="22"/>
        </w:rPr>
        <w:t>Chacun des père et mère doit maintenir des relations personnelles avec l'enfant et respecter les liens de celui-ci avec l'autre parent.</w:t>
      </w:r>
    </w:p>
    <w:p w14:paraId="385B50E4" w14:textId="77777777" w:rsidR="008B1C1B" w:rsidRPr="008B1C1B" w:rsidRDefault="008B1C1B" w:rsidP="008B1C1B">
      <w:pPr>
        <w:pStyle w:val="NormalWeb"/>
        <w:shd w:val="clear" w:color="auto" w:fill="FFFFFF"/>
        <w:spacing w:before="0" w:beforeAutospacing="0" w:after="0" w:afterAutospacing="0"/>
        <w:ind w:left="284"/>
        <w:jc w:val="both"/>
        <w:rPr>
          <w:rFonts w:ascii="Garamond" w:hAnsi="Garamond" w:cs="Arial"/>
          <w:i/>
          <w:color w:val="000000"/>
        </w:rPr>
      </w:pPr>
      <w:r w:rsidRPr="008B1C1B">
        <w:rPr>
          <w:rFonts w:ascii="Garamond" w:hAnsi="Garamond" w:cs="Arial"/>
          <w:b/>
          <w:i/>
          <w:color w:val="000000"/>
          <w:sz w:val="22"/>
          <w:szCs w:val="22"/>
        </w:rPr>
        <w:t>Tout changement de résidence de l'un des parents, dès lors qu'il modifie les modalités d'exercice de l'autorité parentale, doit faire l'objet d'une information préalable et en temps utile de l'autre parent. En cas de désaccord, le parent le plus diligent saisit le juge aux affaires familiales qui statue selon ce qu'exige l'intérêt de l'enfant. Le juge répartit les frais de déplacement et ajuste en conséquence le montant de la contribution à l'entretien et à l'éducation de l'enfant.</w:t>
      </w:r>
      <w:r w:rsidRPr="008B1C1B">
        <w:rPr>
          <w:rFonts w:ascii="Garamond" w:hAnsi="Garamond" w:cs="Arial"/>
          <w:b/>
          <w:i/>
          <w:color w:val="000000"/>
        </w:rPr>
        <w:t> </w:t>
      </w:r>
      <w:r w:rsidRPr="008B1C1B">
        <w:rPr>
          <w:rFonts w:ascii="Garamond" w:hAnsi="Garamond" w:cs="Arial"/>
          <w:i/>
          <w:color w:val="000000"/>
        </w:rPr>
        <w:t>»</w:t>
      </w:r>
    </w:p>
    <w:p w14:paraId="223B0C34" w14:textId="77777777" w:rsidR="008B1C1B" w:rsidRPr="008B1C1B" w:rsidRDefault="008B1C1B" w:rsidP="008B1C1B">
      <w:pPr>
        <w:tabs>
          <w:tab w:val="right" w:pos="8505"/>
        </w:tabs>
        <w:ind w:firstLine="567"/>
        <w:jc w:val="both"/>
        <w:rPr>
          <w:rFonts w:ascii="Garamond" w:hAnsi="Garamond"/>
          <w:b/>
          <w:szCs w:val="24"/>
          <w:highlight w:val="yellow"/>
        </w:rPr>
      </w:pPr>
    </w:p>
    <w:p w14:paraId="4E4FE468" w14:textId="77777777" w:rsidR="008B1C1B" w:rsidRPr="008B1C1B" w:rsidRDefault="008B1C1B" w:rsidP="008B1C1B">
      <w:pPr>
        <w:tabs>
          <w:tab w:val="right" w:pos="8505"/>
        </w:tabs>
        <w:ind w:firstLine="567"/>
        <w:jc w:val="both"/>
        <w:rPr>
          <w:rFonts w:ascii="Garamond" w:hAnsi="Garamond"/>
          <w:b/>
          <w:szCs w:val="24"/>
          <w:highlight w:val="yellow"/>
        </w:rPr>
      </w:pPr>
    </w:p>
    <w:p w14:paraId="69FA487D" w14:textId="77777777" w:rsidR="008B1C1B" w:rsidRPr="008B1C1B" w:rsidRDefault="008B1C1B" w:rsidP="008B1C1B">
      <w:pPr>
        <w:pStyle w:val="Paragraphedeliste"/>
        <w:numPr>
          <w:ilvl w:val="0"/>
          <w:numId w:val="14"/>
        </w:numPr>
        <w:tabs>
          <w:tab w:val="right" w:pos="8505"/>
        </w:tabs>
        <w:jc w:val="both"/>
        <w:rPr>
          <w:rFonts w:ascii="Garamond" w:hAnsi="Garamond"/>
          <w:b/>
          <w:sz w:val="24"/>
          <w:szCs w:val="24"/>
        </w:rPr>
      </w:pPr>
      <w:r w:rsidRPr="008B1C1B">
        <w:rPr>
          <w:rFonts w:ascii="Garamond" w:hAnsi="Garamond"/>
          <w:b/>
          <w:sz w:val="24"/>
          <w:szCs w:val="24"/>
          <w:u w:val="single"/>
        </w:rPr>
        <w:t>Résidence des enfants et droit de visite et d’hébergement</w:t>
      </w:r>
      <w:r w:rsidRPr="008B1C1B">
        <w:rPr>
          <w:rFonts w:ascii="Garamond" w:hAnsi="Garamond"/>
          <w:b/>
          <w:sz w:val="24"/>
          <w:szCs w:val="24"/>
        </w:rPr>
        <w:t> :</w:t>
      </w:r>
    </w:p>
    <w:p w14:paraId="41BBD407" w14:textId="77777777" w:rsidR="008B1C1B" w:rsidRPr="008B1C1B" w:rsidRDefault="008B1C1B" w:rsidP="008B1C1B">
      <w:pPr>
        <w:jc w:val="both"/>
        <w:outlineLvl w:val="0"/>
        <w:rPr>
          <w:rFonts w:ascii="Garamond" w:hAnsi="Garamond"/>
          <w:szCs w:val="24"/>
        </w:rPr>
      </w:pPr>
      <w:r w:rsidRPr="008B1C1B">
        <w:rPr>
          <w:rFonts w:ascii="Garamond" w:hAnsi="Garamond"/>
          <w:szCs w:val="24"/>
        </w:rPr>
        <w:t>Les parents conviennent de fixer la résidence des enfants chez la mère.</w:t>
      </w:r>
    </w:p>
    <w:p w14:paraId="5DC1EA9B" w14:textId="77777777" w:rsidR="008B1C1B" w:rsidRPr="008B1C1B" w:rsidRDefault="008B1C1B" w:rsidP="008B1C1B">
      <w:pPr>
        <w:jc w:val="both"/>
        <w:outlineLvl w:val="0"/>
        <w:rPr>
          <w:rFonts w:ascii="Garamond" w:hAnsi="Garamond"/>
          <w:szCs w:val="24"/>
        </w:rPr>
      </w:pPr>
    </w:p>
    <w:p w14:paraId="735222E2" w14:textId="77777777" w:rsidR="008B1C1B" w:rsidRPr="008B1C1B" w:rsidRDefault="008B1C1B" w:rsidP="008B1C1B">
      <w:pPr>
        <w:jc w:val="both"/>
        <w:outlineLvl w:val="0"/>
        <w:rPr>
          <w:rFonts w:ascii="Garamond" w:hAnsi="Garamond"/>
          <w:iCs/>
          <w:szCs w:val="24"/>
          <w:lang w:val="fr-FR"/>
        </w:rPr>
      </w:pPr>
      <w:r w:rsidRPr="008B1C1B">
        <w:rPr>
          <w:rFonts w:ascii="Garamond" w:hAnsi="Garamond"/>
          <w:szCs w:val="24"/>
        </w:rPr>
        <w:t>Ils conviennent que EPOUX OU EPOUX bénéficiera d’un droit de visite et d’hébergement qui s’exercera de manière libre à l’égard des enfants</w:t>
      </w:r>
      <w:r w:rsidRPr="008B1C1B">
        <w:rPr>
          <w:rFonts w:ascii="Garamond" w:hAnsi="Garamond"/>
          <w:iCs/>
          <w:szCs w:val="24"/>
        </w:rPr>
        <w:t xml:space="preserve">. </w:t>
      </w:r>
    </w:p>
    <w:p w14:paraId="31112B7E" w14:textId="77777777" w:rsidR="008B1C1B" w:rsidRPr="008B1C1B" w:rsidRDefault="008B1C1B" w:rsidP="008B1C1B">
      <w:pPr>
        <w:suppressAutoHyphens/>
        <w:jc w:val="both"/>
        <w:rPr>
          <w:rFonts w:ascii="Garamond" w:hAnsi="Garamond"/>
          <w:szCs w:val="24"/>
          <w:lang w:val="fr-FR"/>
        </w:rPr>
      </w:pPr>
    </w:p>
    <w:p w14:paraId="7ABE501F"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Étant précisé que sauf meilleur accord, le père aura la charge de venir chercher et ramener les enfants au domicile de l’autre parent ou à l’école avec la faculté de se substituer un tiers digne de confiance pour venir les chercher ou les ramener.</w:t>
      </w:r>
    </w:p>
    <w:p w14:paraId="72149CCF" w14:textId="77777777" w:rsidR="008B1C1B" w:rsidRPr="008B1C1B" w:rsidRDefault="008B1C1B" w:rsidP="008B1C1B">
      <w:pPr>
        <w:tabs>
          <w:tab w:val="left" w:pos="2835"/>
          <w:tab w:val="right" w:pos="8364"/>
        </w:tabs>
        <w:jc w:val="both"/>
        <w:rPr>
          <w:rFonts w:ascii="Garamond" w:hAnsi="Garamond"/>
          <w:szCs w:val="24"/>
        </w:rPr>
      </w:pPr>
    </w:p>
    <w:p w14:paraId="1BD0B29A"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Les dates de vacances à prendre en considération sont celles de l’Académie où demeure actuellement l’enfant.</w:t>
      </w:r>
    </w:p>
    <w:p w14:paraId="30608C19" w14:textId="77777777" w:rsidR="008B1C1B" w:rsidRPr="008B1C1B" w:rsidRDefault="008B1C1B" w:rsidP="008B1C1B">
      <w:pPr>
        <w:tabs>
          <w:tab w:val="left" w:pos="2835"/>
          <w:tab w:val="right" w:pos="8364"/>
        </w:tabs>
        <w:jc w:val="both"/>
        <w:rPr>
          <w:rFonts w:ascii="Garamond" w:hAnsi="Garamond"/>
          <w:szCs w:val="24"/>
        </w:rPr>
      </w:pPr>
    </w:p>
    <w:p w14:paraId="02EB5FDF"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Le jour de la fête des mères est réservé à la mère et le jour de la fête des pères au père.</w:t>
      </w:r>
    </w:p>
    <w:p w14:paraId="1AC997C0" w14:textId="77777777" w:rsidR="008B1C1B" w:rsidRPr="008B1C1B" w:rsidRDefault="008B1C1B" w:rsidP="008B1C1B">
      <w:pPr>
        <w:tabs>
          <w:tab w:val="right" w:pos="8505"/>
        </w:tabs>
        <w:jc w:val="both"/>
        <w:rPr>
          <w:rFonts w:ascii="Garamond" w:hAnsi="Garamond"/>
          <w:b/>
          <w:bCs/>
          <w:color w:val="FF0000"/>
          <w:szCs w:val="24"/>
          <w:u w:val="single"/>
        </w:rPr>
      </w:pPr>
    </w:p>
    <w:p w14:paraId="42CF5AE6" w14:textId="77777777" w:rsidR="008B1C1B" w:rsidRPr="008B1C1B" w:rsidRDefault="008B1C1B" w:rsidP="008B1C1B">
      <w:pPr>
        <w:tabs>
          <w:tab w:val="right" w:pos="8505"/>
        </w:tabs>
        <w:jc w:val="both"/>
        <w:rPr>
          <w:rFonts w:ascii="Garamond" w:hAnsi="Garamond"/>
          <w:b/>
          <w:bCs/>
          <w:color w:val="FF0000"/>
          <w:szCs w:val="24"/>
          <w:u w:val="single"/>
        </w:rPr>
      </w:pPr>
    </w:p>
    <w:p w14:paraId="27DEF23D" w14:textId="77777777" w:rsidR="008B1C1B" w:rsidRPr="008B1C1B" w:rsidRDefault="008B1C1B" w:rsidP="008B1C1B">
      <w:pPr>
        <w:pStyle w:val="Paragraphedeliste"/>
        <w:numPr>
          <w:ilvl w:val="0"/>
          <w:numId w:val="14"/>
        </w:numPr>
        <w:tabs>
          <w:tab w:val="right" w:pos="8505"/>
        </w:tabs>
        <w:spacing w:after="0"/>
        <w:ind w:left="714" w:hanging="357"/>
        <w:jc w:val="both"/>
        <w:rPr>
          <w:rFonts w:ascii="Garamond" w:hAnsi="Garamond"/>
          <w:b/>
          <w:sz w:val="24"/>
          <w:szCs w:val="24"/>
        </w:rPr>
      </w:pPr>
      <w:r w:rsidRPr="008B1C1B">
        <w:rPr>
          <w:rFonts w:ascii="Garamond" w:hAnsi="Garamond"/>
          <w:b/>
          <w:sz w:val="24"/>
          <w:szCs w:val="24"/>
          <w:u w:val="single"/>
        </w:rPr>
        <w:t xml:space="preserve">Sur la contribution à l’entretien et l’éducation des enfants </w:t>
      </w:r>
      <w:r w:rsidRPr="008B1C1B">
        <w:rPr>
          <w:rFonts w:ascii="Garamond" w:hAnsi="Garamond"/>
          <w:b/>
          <w:sz w:val="24"/>
          <w:szCs w:val="24"/>
        </w:rPr>
        <w:t>:</w:t>
      </w:r>
    </w:p>
    <w:p w14:paraId="2EFFC8FB" w14:textId="77777777" w:rsidR="008B1C1B" w:rsidRPr="008B1C1B" w:rsidRDefault="008B1C1B" w:rsidP="008B1C1B">
      <w:pPr>
        <w:tabs>
          <w:tab w:val="right" w:pos="8505"/>
        </w:tabs>
        <w:jc w:val="both"/>
        <w:rPr>
          <w:rFonts w:ascii="Garamond" w:hAnsi="Garamond"/>
          <w:szCs w:val="24"/>
        </w:rPr>
      </w:pPr>
    </w:p>
    <w:p w14:paraId="25CE0F37"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Compte tenu des situations respectives des époux, décrites au 3° du paragraphe « Situation familiale et patrimoniale » ;</w:t>
      </w:r>
    </w:p>
    <w:p w14:paraId="6D2A7623" w14:textId="77777777" w:rsidR="008B1C1B" w:rsidRPr="008B1C1B" w:rsidRDefault="008B1C1B" w:rsidP="008B1C1B">
      <w:pPr>
        <w:tabs>
          <w:tab w:val="right" w:pos="8505"/>
        </w:tabs>
        <w:jc w:val="both"/>
        <w:rPr>
          <w:rFonts w:ascii="Garamond" w:hAnsi="Garamond"/>
          <w:szCs w:val="24"/>
        </w:rPr>
      </w:pPr>
    </w:p>
    <w:p w14:paraId="11030FA8" w14:textId="77777777" w:rsidR="008B1C1B" w:rsidRPr="008B1C1B" w:rsidRDefault="008B1C1B" w:rsidP="008B1C1B">
      <w:pPr>
        <w:snapToGrid w:val="0"/>
        <w:jc w:val="both"/>
        <w:rPr>
          <w:rFonts w:ascii="Garamond" w:hAnsi="Garamond"/>
          <w:szCs w:val="24"/>
        </w:rPr>
      </w:pPr>
      <w:r w:rsidRPr="008B1C1B">
        <w:rPr>
          <w:rFonts w:ascii="Garamond" w:hAnsi="Garamond"/>
          <w:szCs w:val="24"/>
        </w:rPr>
        <w:t>Il est convenu entre les parents que EPOUX OU EPOUX versera entre les mains de XXX, par virement avant le 1</w:t>
      </w:r>
      <w:r w:rsidRPr="008B1C1B">
        <w:rPr>
          <w:rFonts w:ascii="Garamond" w:hAnsi="Garamond"/>
          <w:szCs w:val="24"/>
          <w:vertAlign w:val="superscript"/>
        </w:rPr>
        <w:t>er</w:t>
      </w:r>
      <w:r w:rsidRPr="008B1C1B">
        <w:rPr>
          <w:rFonts w:ascii="Garamond" w:hAnsi="Garamond"/>
          <w:szCs w:val="24"/>
        </w:rPr>
        <w:t xml:space="preserve"> de chaque mois, la contribution à l’entretien et à l’éducation des deux enfants suivante :</w:t>
      </w:r>
    </w:p>
    <w:p w14:paraId="3D7C6C15" w14:textId="77777777" w:rsidR="008B1C1B" w:rsidRPr="008B1C1B" w:rsidRDefault="008B1C1B" w:rsidP="008B1C1B">
      <w:pPr>
        <w:snapToGrid w:val="0"/>
        <w:jc w:val="both"/>
        <w:rPr>
          <w:rFonts w:ascii="Garamond" w:hAnsi="Garamond"/>
          <w:szCs w:val="24"/>
        </w:rPr>
      </w:pPr>
    </w:p>
    <w:p w14:paraId="694B497A" w14:textId="77777777" w:rsidR="008B1C1B" w:rsidRPr="008B1C1B" w:rsidRDefault="008B1C1B" w:rsidP="008B1C1B">
      <w:pPr>
        <w:snapToGrid w:val="0"/>
        <w:jc w:val="both"/>
        <w:rPr>
          <w:rFonts w:ascii="Garamond" w:hAnsi="Garamond"/>
          <w:szCs w:val="24"/>
        </w:rPr>
      </w:pPr>
      <w:r w:rsidRPr="008B1C1B">
        <w:rPr>
          <w:rFonts w:ascii="Garamond" w:hAnsi="Garamond"/>
          <w:szCs w:val="24"/>
        </w:rPr>
        <w:t xml:space="preserve">Une somme de </w:t>
      </w:r>
      <w:r w:rsidRPr="008B1C1B">
        <w:rPr>
          <w:rFonts w:ascii="Garamond" w:hAnsi="Garamond"/>
          <w:b/>
          <w:szCs w:val="24"/>
          <w:u w:val="single"/>
        </w:rPr>
        <w:t>€</w:t>
      </w:r>
      <w:r w:rsidRPr="008B1C1B">
        <w:rPr>
          <w:rFonts w:ascii="Garamond" w:hAnsi="Garamond"/>
          <w:szCs w:val="24"/>
        </w:rPr>
        <w:t xml:space="preserve"> (</w:t>
      </w:r>
      <w:r w:rsidRPr="008B1C1B">
        <w:rPr>
          <w:rFonts w:ascii="Garamond" w:hAnsi="Garamond"/>
          <w:i/>
          <w:szCs w:val="24"/>
        </w:rPr>
        <w:t>cinq cent euros</w:t>
      </w:r>
      <w:r w:rsidRPr="008B1C1B">
        <w:rPr>
          <w:rFonts w:ascii="Garamond" w:hAnsi="Garamond"/>
          <w:szCs w:val="24"/>
        </w:rPr>
        <w:t xml:space="preserve">) par mois et par enfant, soit une somme totale de </w:t>
      </w:r>
      <w:r w:rsidRPr="008B1C1B">
        <w:rPr>
          <w:rFonts w:ascii="Garamond" w:hAnsi="Garamond"/>
          <w:b/>
          <w:szCs w:val="24"/>
          <w:u w:val="single"/>
        </w:rPr>
        <w:t>€</w:t>
      </w:r>
      <w:r w:rsidRPr="008B1C1B">
        <w:rPr>
          <w:rFonts w:ascii="Garamond" w:hAnsi="Garamond"/>
          <w:szCs w:val="24"/>
        </w:rPr>
        <w:t xml:space="preserve"> (</w:t>
      </w:r>
      <w:r w:rsidRPr="008B1C1B">
        <w:rPr>
          <w:rFonts w:ascii="Garamond" w:hAnsi="Garamond"/>
          <w:i/>
          <w:szCs w:val="24"/>
        </w:rPr>
        <w:t>mille euros</w:t>
      </w:r>
      <w:r w:rsidRPr="008B1C1B">
        <w:rPr>
          <w:rFonts w:ascii="Garamond" w:hAnsi="Garamond"/>
          <w:szCs w:val="24"/>
        </w:rPr>
        <w:t>) par mois pour les deux enfants.</w:t>
      </w:r>
    </w:p>
    <w:p w14:paraId="084EC416" w14:textId="77777777" w:rsidR="008B1C1B" w:rsidRPr="008B1C1B" w:rsidRDefault="008B1C1B" w:rsidP="008B1C1B">
      <w:pPr>
        <w:pStyle w:val="Listecouleur-Accent11"/>
        <w:snapToGrid w:val="0"/>
        <w:spacing w:after="0" w:line="240" w:lineRule="auto"/>
        <w:ind w:left="0"/>
        <w:jc w:val="both"/>
        <w:rPr>
          <w:rFonts w:ascii="Garamond" w:hAnsi="Garamond" w:cs="Garamond"/>
          <w:sz w:val="24"/>
          <w:szCs w:val="24"/>
        </w:rPr>
      </w:pPr>
    </w:p>
    <w:p w14:paraId="50C52FA5" w14:textId="77777777" w:rsidR="008B1C1B" w:rsidRPr="008B1C1B" w:rsidRDefault="008B1C1B" w:rsidP="008B1C1B">
      <w:pPr>
        <w:snapToGrid w:val="0"/>
        <w:jc w:val="both"/>
        <w:rPr>
          <w:rFonts w:ascii="Garamond" w:hAnsi="Garamond"/>
          <w:szCs w:val="24"/>
        </w:rPr>
      </w:pPr>
      <w:r w:rsidRPr="008B1C1B">
        <w:rPr>
          <w:rFonts w:ascii="Garamond" w:hAnsi="Garamond"/>
          <w:szCs w:val="24"/>
        </w:rPr>
        <w:t xml:space="preserve">Il est rappelé que la contribution alimentaire est versée entre les mains de EPOUX EPOUSE tant que les enfants seront mineurs ou, au-delà de la majorité, en cas de la poursuite d’études ou jusqu’à l’exercice d’une activité rémunérée leur permettant de subvenir à leurs besoins. </w:t>
      </w:r>
    </w:p>
    <w:p w14:paraId="37C1BADD" w14:textId="77777777" w:rsidR="008B1C1B" w:rsidRPr="008B1C1B" w:rsidRDefault="008B1C1B" w:rsidP="008B1C1B">
      <w:pPr>
        <w:snapToGrid w:val="0"/>
        <w:jc w:val="both"/>
        <w:rPr>
          <w:rFonts w:ascii="Garamond" w:hAnsi="Garamond"/>
          <w:szCs w:val="24"/>
        </w:rPr>
      </w:pPr>
    </w:p>
    <w:p w14:paraId="1E2A75AC" w14:textId="77777777" w:rsidR="008B1C1B" w:rsidRPr="008B1C1B" w:rsidRDefault="008B1C1B" w:rsidP="008B1C1B">
      <w:pPr>
        <w:snapToGrid w:val="0"/>
        <w:jc w:val="both"/>
        <w:rPr>
          <w:rFonts w:ascii="Garamond" w:hAnsi="Garamond"/>
          <w:szCs w:val="24"/>
        </w:rPr>
      </w:pPr>
      <w:r w:rsidRPr="008B1C1B">
        <w:rPr>
          <w:rFonts w:ascii="Garamond" w:hAnsi="Garamond"/>
          <w:szCs w:val="24"/>
        </w:rPr>
        <w:t xml:space="preserve">La contribution alimentaire variera de plein droit, le mois anniversaire de la présente convention en fonction des variations de l’indice mensuel des prix à la consommation des ménages urbains dont le chef est ouvrir ou employé, hors tabac (métropole et DOM), publié par l’INSEE selon la formule suivante : </w:t>
      </w:r>
    </w:p>
    <w:p w14:paraId="5DF1029A" w14:textId="77777777" w:rsidR="008B1C1B" w:rsidRPr="008B1C1B" w:rsidRDefault="008B1C1B" w:rsidP="008B1C1B">
      <w:pPr>
        <w:snapToGrid w:val="0"/>
        <w:jc w:val="both"/>
        <w:rPr>
          <w:rFonts w:ascii="Garamond" w:hAnsi="Garamond"/>
          <w:szCs w:val="24"/>
        </w:rPr>
      </w:pPr>
    </w:p>
    <w:p w14:paraId="01FDB3DA" w14:textId="77777777" w:rsidR="008B1C1B" w:rsidRPr="008B1C1B" w:rsidRDefault="008B1C1B" w:rsidP="008B1C1B">
      <w:pPr>
        <w:snapToGrid w:val="0"/>
        <w:jc w:val="both"/>
        <w:rPr>
          <w:rFonts w:ascii="Garamond" w:hAnsi="Garamond"/>
          <w:szCs w:val="24"/>
        </w:rPr>
      </w:pPr>
      <w:r w:rsidRPr="008B1C1B">
        <w:rPr>
          <w:rFonts w:ascii="Garamond" w:hAnsi="Garamond"/>
          <w:szCs w:val="24"/>
        </w:rPr>
        <w:t>Contribution revalorisée = Montant initial de la contribution x A</w:t>
      </w:r>
    </w:p>
    <w:p w14:paraId="7CE966DE" w14:textId="77777777" w:rsidR="008B1C1B" w:rsidRPr="008B1C1B" w:rsidRDefault="008B1C1B" w:rsidP="008B1C1B">
      <w:pPr>
        <w:snapToGrid w:val="0"/>
        <w:jc w:val="both"/>
        <w:rPr>
          <w:rFonts w:ascii="Garamond" w:hAnsi="Garamond"/>
          <w:szCs w:val="24"/>
        </w:rPr>
      </w:pPr>
      <w:r w:rsidRPr="008B1C1B">
        <w:rPr>
          <w:rFonts w:ascii="Garamond" w:hAnsi="Garamond"/>
          <w:szCs w:val="24"/>
        </w:rPr>
        <w:t xml:space="preserve">                                           ----------------------------------------------</w:t>
      </w:r>
    </w:p>
    <w:p w14:paraId="211C4717" w14:textId="77777777" w:rsidR="008B1C1B" w:rsidRPr="008B1C1B" w:rsidRDefault="008B1C1B" w:rsidP="008B1C1B">
      <w:pPr>
        <w:snapToGrid w:val="0"/>
        <w:jc w:val="both"/>
        <w:rPr>
          <w:rFonts w:ascii="Garamond" w:hAnsi="Garamond"/>
          <w:szCs w:val="24"/>
        </w:rPr>
      </w:pP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r>
      <w:r w:rsidRPr="008B1C1B">
        <w:rPr>
          <w:rFonts w:ascii="Garamond" w:hAnsi="Garamond"/>
          <w:szCs w:val="24"/>
        </w:rPr>
        <w:tab/>
        <w:t>B</w:t>
      </w:r>
    </w:p>
    <w:p w14:paraId="54E01240" w14:textId="77777777" w:rsidR="008B1C1B" w:rsidRPr="008B1C1B" w:rsidRDefault="008B1C1B" w:rsidP="008B1C1B">
      <w:pPr>
        <w:snapToGrid w:val="0"/>
        <w:jc w:val="both"/>
        <w:rPr>
          <w:rFonts w:ascii="Garamond" w:hAnsi="Garamond"/>
          <w:szCs w:val="24"/>
        </w:rPr>
      </w:pPr>
    </w:p>
    <w:p w14:paraId="3328F35F" w14:textId="77777777" w:rsidR="008B1C1B" w:rsidRPr="008B1C1B" w:rsidRDefault="008B1C1B" w:rsidP="008B1C1B">
      <w:pPr>
        <w:snapToGrid w:val="0"/>
        <w:jc w:val="both"/>
        <w:rPr>
          <w:rFonts w:ascii="Garamond" w:hAnsi="Garamond"/>
          <w:szCs w:val="24"/>
        </w:rPr>
      </w:pPr>
      <w:r w:rsidRPr="008B1C1B">
        <w:rPr>
          <w:rFonts w:ascii="Garamond" w:hAnsi="Garamond"/>
          <w:szCs w:val="24"/>
        </w:rPr>
        <w:t>A = indice mensuel connu au 1</w:t>
      </w:r>
      <w:r w:rsidRPr="008B1C1B">
        <w:rPr>
          <w:rFonts w:ascii="Garamond" w:hAnsi="Garamond"/>
          <w:szCs w:val="24"/>
          <w:vertAlign w:val="superscript"/>
        </w:rPr>
        <w:t>er</w:t>
      </w:r>
      <w:r w:rsidRPr="008B1C1B">
        <w:rPr>
          <w:rFonts w:ascii="Garamond" w:hAnsi="Garamond"/>
          <w:szCs w:val="24"/>
        </w:rPr>
        <w:t xml:space="preserve"> jour du mois anniversaire de la présente</w:t>
      </w:r>
    </w:p>
    <w:p w14:paraId="450D6059" w14:textId="77777777" w:rsidR="008B1C1B" w:rsidRPr="008B1C1B" w:rsidRDefault="008B1C1B" w:rsidP="008B1C1B">
      <w:pPr>
        <w:snapToGrid w:val="0"/>
        <w:jc w:val="both"/>
        <w:rPr>
          <w:rFonts w:ascii="Garamond" w:hAnsi="Garamond"/>
          <w:szCs w:val="24"/>
        </w:rPr>
      </w:pPr>
      <w:r w:rsidRPr="008B1C1B">
        <w:rPr>
          <w:rFonts w:ascii="Garamond" w:hAnsi="Garamond"/>
          <w:szCs w:val="24"/>
        </w:rPr>
        <w:t>B = indice mensuel publié au jour du dépôt de la présente au rang des minutes</w:t>
      </w:r>
    </w:p>
    <w:p w14:paraId="2D361232" w14:textId="77777777" w:rsidR="008B1C1B" w:rsidRPr="008B1C1B" w:rsidRDefault="008B1C1B" w:rsidP="008B1C1B">
      <w:pPr>
        <w:snapToGrid w:val="0"/>
        <w:jc w:val="both"/>
        <w:rPr>
          <w:rFonts w:ascii="Garamond" w:hAnsi="Garamond"/>
          <w:szCs w:val="24"/>
        </w:rPr>
      </w:pPr>
    </w:p>
    <w:p w14:paraId="0E64D62B" w14:textId="77777777" w:rsidR="008B1C1B" w:rsidRPr="008B1C1B" w:rsidRDefault="008B1C1B" w:rsidP="008B1C1B">
      <w:pPr>
        <w:snapToGrid w:val="0"/>
        <w:jc w:val="both"/>
        <w:rPr>
          <w:rFonts w:ascii="Garamond" w:hAnsi="Garamond"/>
          <w:szCs w:val="24"/>
        </w:rPr>
      </w:pPr>
      <w:r w:rsidRPr="008B1C1B">
        <w:rPr>
          <w:rFonts w:ascii="Garamond" w:hAnsi="Garamond"/>
          <w:szCs w:val="24"/>
        </w:rPr>
        <w:t xml:space="preserve">Il est rappelé qu’il incombe à EPOUX OU EPOUX d’effectuer chaque année la réévaluation de la contribution alimentaire selon les modalités susvisées. </w:t>
      </w:r>
    </w:p>
    <w:p w14:paraId="4D78E678" w14:textId="77777777" w:rsidR="008B1C1B" w:rsidRPr="008B1C1B" w:rsidRDefault="008B1C1B" w:rsidP="008B1C1B">
      <w:pPr>
        <w:snapToGrid w:val="0"/>
        <w:jc w:val="both"/>
        <w:rPr>
          <w:rFonts w:ascii="Garamond" w:hAnsi="Garamond"/>
          <w:szCs w:val="24"/>
        </w:rPr>
      </w:pPr>
    </w:p>
    <w:p w14:paraId="322E61EF"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frais de scolarité seront supportés par EPOUX OU EPOUX.</w:t>
      </w:r>
    </w:p>
    <w:p w14:paraId="386FED95" w14:textId="77777777" w:rsidR="008B1C1B" w:rsidRPr="008B1C1B" w:rsidRDefault="008B1C1B" w:rsidP="008B1C1B">
      <w:pPr>
        <w:tabs>
          <w:tab w:val="right" w:pos="8505"/>
        </w:tabs>
        <w:jc w:val="both"/>
        <w:rPr>
          <w:rFonts w:ascii="Garamond" w:hAnsi="Garamond"/>
          <w:szCs w:val="24"/>
        </w:rPr>
      </w:pPr>
    </w:p>
    <w:p w14:paraId="38FA4C37" w14:textId="77777777" w:rsidR="008B1C1B" w:rsidRPr="008B1C1B" w:rsidRDefault="008B1C1B" w:rsidP="008B1C1B">
      <w:pPr>
        <w:jc w:val="both"/>
        <w:rPr>
          <w:rFonts w:ascii="Garamond" w:hAnsi="Garamond"/>
        </w:rPr>
      </w:pPr>
      <w:r w:rsidRPr="008B1C1B">
        <w:rPr>
          <w:rFonts w:ascii="Garamond" w:hAnsi="Garamond"/>
        </w:rPr>
        <w:t>Enfin, EPOUX EPOUSE percevra l’intégralité des prestations familiales.</w:t>
      </w:r>
    </w:p>
    <w:p w14:paraId="754AA0B6" w14:textId="77777777" w:rsidR="008B1C1B" w:rsidRPr="008B1C1B" w:rsidRDefault="008B1C1B" w:rsidP="008B1C1B">
      <w:pPr>
        <w:jc w:val="both"/>
        <w:rPr>
          <w:rFonts w:ascii="Garamond" w:hAnsi="Garamond"/>
        </w:rPr>
      </w:pPr>
    </w:p>
    <w:p w14:paraId="4B0451F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enfants seront affiliés à la mutuelle de Madame XXXXXX.</w:t>
      </w:r>
    </w:p>
    <w:p w14:paraId="7FC84CB5" w14:textId="77777777" w:rsidR="008B1C1B" w:rsidRPr="008B1C1B" w:rsidRDefault="008B1C1B" w:rsidP="008B1C1B">
      <w:pPr>
        <w:tabs>
          <w:tab w:val="right" w:pos="8505"/>
        </w:tabs>
        <w:jc w:val="both"/>
        <w:rPr>
          <w:rFonts w:ascii="Garamond" w:hAnsi="Garamond"/>
          <w:szCs w:val="24"/>
        </w:rPr>
      </w:pPr>
    </w:p>
    <w:p w14:paraId="4233CADE" w14:textId="77777777" w:rsidR="008B1C1B" w:rsidRPr="008B1C1B" w:rsidRDefault="008B1C1B" w:rsidP="008B1C1B">
      <w:pPr>
        <w:tabs>
          <w:tab w:val="right" w:pos="8505"/>
        </w:tabs>
        <w:jc w:val="both"/>
        <w:rPr>
          <w:rFonts w:ascii="Garamond" w:hAnsi="Garamond"/>
          <w:szCs w:val="24"/>
        </w:rPr>
      </w:pPr>
    </w:p>
    <w:p w14:paraId="57FA7E17" w14:textId="77777777" w:rsidR="008B1C1B" w:rsidRPr="008B1C1B" w:rsidRDefault="008B1C1B" w:rsidP="008B1C1B">
      <w:pPr>
        <w:pStyle w:val="Paragraphedeliste"/>
        <w:numPr>
          <w:ilvl w:val="0"/>
          <w:numId w:val="28"/>
        </w:numPr>
        <w:tabs>
          <w:tab w:val="right" w:pos="8505"/>
        </w:tabs>
        <w:spacing w:after="0"/>
        <w:ind w:left="714" w:hanging="357"/>
        <w:jc w:val="both"/>
        <w:rPr>
          <w:rFonts w:ascii="Garamond" w:hAnsi="Garamond"/>
          <w:b/>
          <w:sz w:val="24"/>
          <w:szCs w:val="24"/>
          <w:u w:val="single"/>
        </w:rPr>
      </w:pPr>
      <w:r w:rsidRPr="008B1C1B">
        <w:rPr>
          <w:rFonts w:ascii="Garamond" w:hAnsi="Garamond"/>
          <w:b/>
          <w:sz w:val="24"/>
          <w:szCs w:val="24"/>
          <w:u w:val="single"/>
        </w:rPr>
        <w:t>Modalités de recouvrement de la pension alimentaire en cas d’impayés :</w:t>
      </w:r>
    </w:p>
    <w:p w14:paraId="3FC41139" w14:textId="77777777" w:rsidR="008B1C1B" w:rsidRPr="008B1C1B" w:rsidRDefault="008B1C1B" w:rsidP="008B1C1B">
      <w:pPr>
        <w:tabs>
          <w:tab w:val="right" w:pos="8505"/>
        </w:tabs>
        <w:jc w:val="both"/>
        <w:rPr>
          <w:rFonts w:ascii="Garamond" w:hAnsi="Garamond"/>
          <w:b/>
          <w:szCs w:val="24"/>
          <w:u w:val="single"/>
        </w:rPr>
      </w:pPr>
    </w:p>
    <w:p w14:paraId="5FD57B84"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Pour satisfaire aux exigences des dispositions de l’article 1144-4 du Code de procédure civile, les époux soussignés sont informés des modalités de recouvrement et des règles de révision de la créance ainsi que des sanctions pénales encourues lorsque le débiteur de la contribution financière ou assimilées n’effectue pas les versements qui lui incombent.</w:t>
      </w:r>
    </w:p>
    <w:p w14:paraId="1BF05F8E" w14:textId="77777777" w:rsidR="008B1C1B" w:rsidRPr="008B1C1B" w:rsidRDefault="008B1C1B" w:rsidP="008B1C1B">
      <w:pPr>
        <w:tabs>
          <w:tab w:val="right" w:pos="8505"/>
        </w:tabs>
        <w:jc w:val="both"/>
        <w:rPr>
          <w:rFonts w:ascii="Garamond" w:hAnsi="Garamond"/>
          <w:szCs w:val="24"/>
        </w:rPr>
      </w:pPr>
    </w:p>
    <w:p w14:paraId="6F8E93F0" w14:textId="77777777" w:rsidR="008B1C1B" w:rsidRPr="008B1C1B" w:rsidRDefault="008B1C1B" w:rsidP="008B1C1B">
      <w:pPr>
        <w:tabs>
          <w:tab w:val="right" w:pos="8505"/>
        </w:tabs>
        <w:jc w:val="both"/>
        <w:rPr>
          <w:rFonts w:ascii="Garamond" w:hAnsi="Garamond"/>
          <w:b/>
          <w:szCs w:val="24"/>
        </w:rPr>
      </w:pPr>
      <w:r w:rsidRPr="008B1C1B">
        <w:rPr>
          <w:rFonts w:ascii="Garamond" w:hAnsi="Garamond"/>
          <w:b/>
          <w:szCs w:val="24"/>
        </w:rPr>
        <w:t>Le paiement direct :</w:t>
      </w:r>
    </w:p>
    <w:p w14:paraId="4BCE57B9" w14:textId="77777777" w:rsidR="008B1C1B" w:rsidRPr="008B1C1B" w:rsidRDefault="008B1C1B" w:rsidP="008B1C1B">
      <w:pPr>
        <w:tabs>
          <w:tab w:val="right" w:pos="8505"/>
        </w:tabs>
        <w:jc w:val="both"/>
        <w:rPr>
          <w:rFonts w:ascii="Garamond" w:hAnsi="Garamond"/>
          <w:szCs w:val="24"/>
        </w:rPr>
      </w:pPr>
    </w:p>
    <w:p w14:paraId="46081FA9"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La procédure de paiement direct permet d’obtenir le versement des sommes dues par le débiteur de la pension, de la part de tiers (employeur, organisme bancaire...) dont il est créancier. </w:t>
      </w:r>
    </w:p>
    <w:p w14:paraId="40B36CDD" w14:textId="77777777" w:rsidR="008B1C1B" w:rsidRPr="008B1C1B" w:rsidRDefault="008B1C1B" w:rsidP="008B1C1B">
      <w:pPr>
        <w:tabs>
          <w:tab w:val="right" w:pos="8505"/>
        </w:tabs>
        <w:jc w:val="both"/>
        <w:rPr>
          <w:rFonts w:ascii="Garamond" w:hAnsi="Garamond"/>
          <w:szCs w:val="24"/>
        </w:rPr>
      </w:pPr>
    </w:p>
    <w:p w14:paraId="3E64254A"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Cette procédure implique seulement de s’adresser à un huissier de justice de son lieu de résidence, qui dispose alors de pouvoirs renforcés les administrations au service de l’Etat et des collectivités territoriales, ainsi que les organismes sociaux, sont tenus de lui communiquer les informations qu’ils détiennent concernant l’employeur, les comptes bancaires ou le domicile du débiteur de la pension. Les frais de procédure sont exclusivement à la charge du débiteur de la pension alimentaire.</w:t>
      </w:r>
    </w:p>
    <w:p w14:paraId="22F75AE8" w14:textId="77777777" w:rsidR="008B1C1B" w:rsidRPr="008B1C1B" w:rsidRDefault="008B1C1B" w:rsidP="008B1C1B">
      <w:pPr>
        <w:tabs>
          <w:tab w:val="right" w:pos="8505"/>
        </w:tabs>
        <w:jc w:val="both"/>
        <w:rPr>
          <w:rFonts w:ascii="Garamond" w:hAnsi="Garamond"/>
          <w:szCs w:val="24"/>
        </w:rPr>
      </w:pPr>
    </w:p>
    <w:p w14:paraId="066733A7" w14:textId="77777777" w:rsidR="008B1C1B" w:rsidRPr="008B1C1B" w:rsidRDefault="008B1C1B" w:rsidP="008B1C1B">
      <w:pPr>
        <w:tabs>
          <w:tab w:val="right" w:pos="8505"/>
        </w:tabs>
        <w:jc w:val="both"/>
        <w:rPr>
          <w:rFonts w:ascii="Garamond" w:hAnsi="Garamond"/>
          <w:b/>
          <w:szCs w:val="24"/>
        </w:rPr>
      </w:pPr>
      <w:r w:rsidRPr="008B1C1B">
        <w:rPr>
          <w:rFonts w:ascii="Garamond" w:hAnsi="Garamond"/>
          <w:b/>
          <w:szCs w:val="24"/>
        </w:rPr>
        <w:t>La saisie des rémunérations :</w:t>
      </w:r>
    </w:p>
    <w:p w14:paraId="40353814" w14:textId="77777777" w:rsidR="008B1C1B" w:rsidRPr="008B1C1B" w:rsidRDefault="008B1C1B" w:rsidP="008B1C1B">
      <w:pPr>
        <w:tabs>
          <w:tab w:val="right" w:pos="8505"/>
        </w:tabs>
        <w:jc w:val="both"/>
        <w:rPr>
          <w:rFonts w:ascii="Garamond" w:hAnsi="Garamond"/>
          <w:szCs w:val="24"/>
        </w:rPr>
      </w:pPr>
    </w:p>
    <w:p w14:paraId="54B529C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Cette procédure ne peut être utilisées que si le débiteur est salarié et si le créancier connaît</w:t>
      </w:r>
    </w:p>
    <w:p w14:paraId="450FF728"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l’adresse de son employeur. </w:t>
      </w:r>
    </w:p>
    <w:p w14:paraId="108980CB" w14:textId="77777777" w:rsidR="008B1C1B" w:rsidRPr="008B1C1B" w:rsidRDefault="008B1C1B" w:rsidP="008B1C1B">
      <w:pPr>
        <w:tabs>
          <w:tab w:val="right" w:pos="8505"/>
        </w:tabs>
        <w:jc w:val="both"/>
        <w:rPr>
          <w:rFonts w:ascii="Garamond" w:hAnsi="Garamond"/>
          <w:szCs w:val="24"/>
        </w:rPr>
      </w:pPr>
    </w:p>
    <w:p w14:paraId="061E954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Elle permet le recouvrement des mensualités à venir et des arriérés dus même depuis six mois. </w:t>
      </w:r>
    </w:p>
    <w:p w14:paraId="5E50D094" w14:textId="77777777" w:rsidR="008B1C1B" w:rsidRPr="008B1C1B" w:rsidRDefault="008B1C1B" w:rsidP="008B1C1B">
      <w:pPr>
        <w:tabs>
          <w:tab w:val="right" w:pos="8505"/>
        </w:tabs>
        <w:jc w:val="both"/>
        <w:rPr>
          <w:rFonts w:ascii="Garamond" w:hAnsi="Garamond"/>
          <w:szCs w:val="24"/>
        </w:rPr>
      </w:pPr>
    </w:p>
    <w:p w14:paraId="5D5EA22B"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La demande est faite auprès du tribunal d’instance du domicile du débiteur, en précisant le montant des sommes dues, le nom et l’adresse du débiteur, le nom et l’adresse de son employeur, et en joignant la photocopie de la décision devenue exécutoire qui fixe la pension. Le créancier peut se </w:t>
      </w:r>
      <w:r w:rsidRPr="008B1C1B">
        <w:rPr>
          <w:rFonts w:ascii="Garamond" w:hAnsi="Garamond"/>
          <w:szCs w:val="24"/>
        </w:rPr>
        <w:lastRenderedPageBreak/>
        <w:t xml:space="preserve">faire assister ou représenter par un avocat ou un huissier de justice ou par un mandataire muni d’une procuration spéciale. </w:t>
      </w:r>
    </w:p>
    <w:p w14:paraId="128034C0" w14:textId="77777777" w:rsidR="008B1C1B" w:rsidRPr="008B1C1B" w:rsidRDefault="008B1C1B" w:rsidP="008B1C1B">
      <w:pPr>
        <w:tabs>
          <w:tab w:val="right" w:pos="8505"/>
        </w:tabs>
        <w:jc w:val="both"/>
        <w:rPr>
          <w:rFonts w:ascii="Garamond" w:hAnsi="Garamond"/>
          <w:szCs w:val="24"/>
        </w:rPr>
      </w:pPr>
    </w:p>
    <w:p w14:paraId="5B745728"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sommes prélevées sur les salaires du débiteur et adressés au greffe du tribunal par l’employeur sont reversées périodiquement au créancier.</w:t>
      </w:r>
    </w:p>
    <w:p w14:paraId="19407638" w14:textId="77777777" w:rsidR="008B1C1B" w:rsidRPr="008B1C1B" w:rsidRDefault="008B1C1B" w:rsidP="008B1C1B">
      <w:pPr>
        <w:tabs>
          <w:tab w:val="right" w:pos="8505"/>
        </w:tabs>
        <w:jc w:val="both"/>
        <w:rPr>
          <w:rFonts w:ascii="Garamond" w:hAnsi="Garamond"/>
          <w:szCs w:val="24"/>
        </w:rPr>
      </w:pPr>
    </w:p>
    <w:p w14:paraId="59041045" w14:textId="77777777" w:rsidR="008B1C1B" w:rsidRPr="008B1C1B" w:rsidRDefault="008B1C1B" w:rsidP="008B1C1B">
      <w:pPr>
        <w:tabs>
          <w:tab w:val="right" w:pos="8505"/>
        </w:tabs>
        <w:jc w:val="both"/>
        <w:rPr>
          <w:rFonts w:ascii="Garamond" w:hAnsi="Garamond"/>
          <w:b/>
          <w:szCs w:val="24"/>
        </w:rPr>
      </w:pPr>
      <w:r w:rsidRPr="008B1C1B">
        <w:rPr>
          <w:rFonts w:ascii="Garamond" w:hAnsi="Garamond"/>
          <w:b/>
          <w:szCs w:val="24"/>
        </w:rPr>
        <w:t>Le recouvrement par le Trésor public :</w:t>
      </w:r>
    </w:p>
    <w:p w14:paraId="0BF0FD50" w14:textId="77777777" w:rsidR="008B1C1B" w:rsidRPr="008B1C1B" w:rsidRDefault="008B1C1B" w:rsidP="008B1C1B">
      <w:pPr>
        <w:tabs>
          <w:tab w:val="right" w:pos="8505"/>
        </w:tabs>
        <w:jc w:val="both"/>
        <w:rPr>
          <w:rFonts w:ascii="Garamond" w:hAnsi="Garamond"/>
          <w:szCs w:val="24"/>
        </w:rPr>
      </w:pPr>
    </w:p>
    <w:p w14:paraId="37329C29"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Le recouvrement public impose, quant à lui, au créancier d’adresser une demande au procureur de la République du tribunal de grande instance du lieu de son domicile, afin qu’il établisse un état exécutoire transmis aux services du Trésor public, qui se chargeront alors du recouvrement des mensualités dues selon les mêmes procédures que pour le recouvrement des impôts. </w:t>
      </w:r>
    </w:p>
    <w:p w14:paraId="2B9DB048" w14:textId="77777777" w:rsidR="008B1C1B" w:rsidRPr="008B1C1B" w:rsidRDefault="008B1C1B" w:rsidP="008B1C1B">
      <w:pPr>
        <w:tabs>
          <w:tab w:val="right" w:pos="8505"/>
        </w:tabs>
        <w:jc w:val="both"/>
        <w:rPr>
          <w:rFonts w:ascii="Garamond" w:hAnsi="Garamond"/>
          <w:szCs w:val="24"/>
        </w:rPr>
      </w:pPr>
    </w:p>
    <w:p w14:paraId="5B807666"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 créancier ne peut plus exercer aucune autre action pour recouvrer les sommes qui font l’objet de cette demande jusqu’à cessation de la procédure de recouvrement public.</w:t>
      </w:r>
    </w:p>
    <w:p w14:paraId="6A4B0264" w14:textId="77777777" w:rsidR="008B1C1B" w:rsidRPr="008B1C1B" w:rsidRDefault="008B1C1B" w:rsidP="008B1C1B">
      <w:pPr>
        <w:tabs>
          <w:tab w:val="right" w:pos="8505"/>
        </w:tabs>
        <w:jc w:val="both"/>
        <w:rPr>
          <w:rFonts w:ascii="Garamond" w:hAnsi="Garamond"/>
          <w:szCs w:val="24"/>
        </w:rPr>
      </w:pPr>
    </w:p>
    <w:p w14:paraId="5AA7A047" w14:textId="77777777" w:rsidR="008B1C1B" w:rsidRPr="008B1C1B" w:rsidRDefault="008B1C1B" w:rsidP="008B1C1B">
      <w:pPr>
        <w:tabs>
          <w:tab w:val="right" w:pos="8505"/>
        </w:tabs>
        <w:jc w:val="both"/>
        <w:rPr>
          <w:rFonts w:ascii="Garamond" w:hAnsi="Garamond"/>
          <w:b/>
          <w:szCs w:val="24"/>
        </w:rPr>
      </w:pPr>
      <w:r w:rsidRPr="008B1C1B">
        <w:rPr>
          <w:rFonts w:ascii="Garamond" w:hAnsi="Garamond"/>
          <w:b/>
          <w:szCs w:val="24"/>
        </w:rPr>
        <w:t>L’intervention de l’organisme débiteur dc prestations familiales</w:t>
      </w:r>
    </w:p>
    <w:p w14:paraId="6BBC977C" w14:textId="77777777" w:rsidR="008B1C1B" w:rsidRPr="008B1C1B" w:rsidRDefault="008B1C1B" w:rsidP="008B1C1B">
      <w:pPr>
        <w:tabs>
          <w:tab w:val="right" w:pos="8505"/>
        </w:tabs>
        <w:jc w:val="both"/>
        <w:rPr>
          <w:rFonts w:ascii="Garamond" w:hAnsi="Garamond"/>
          <w:szCs w:val="24"/>
        </w:rPr>
      </w:pPr>
    </w:p>
    <w:p w14:paraId="3D0C6C21"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Le créancier d’une pension alimentaire impayée destinée à l’entretien d’enfants, s’il remplit certaines conditions, peut demander â l’organisme débiteur des prestations familiales une allocation de soutien familial (ASF). </w:t>
      </w:r>
    </w:p>
    <w:p w14:paraId="209D0009" w14:textId="77777777" w:rsidR="008B1C1B" w:rsidRPr="008B1C1B" w:rsidRDefault="008B1C1B" w:rsidP="008B1C1B">
      <w:pPr>
        <w:tabs>
          <w:tab w:val="right" w:pos="8505"/>
        </w:tabs>
        <w:jc w:val="both"/>
        <w:rPr>
          <w:rFonts w:ascii="Garamond" w:hAnsi="Garamond"/>
          <w:szCs w:val="24"/>
        </w:rPr>
      </w:pPr>
    </w:p>
    <w:p w14:paraId="42172F2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Cet organisme se chargera en outre du recouvrement de la pension alimentaire. Le dispositif de garantie contre les impayés de pensions alimentaires permet aux personnes qui bénéficient de ce nouveau dispositif de recevoir le versement de I’ASF dès le premier mois d’impayés ou, en cas de règlement d’une pension alimentaire inférieure au montant de l’ASF, un complément d’allocation. </w:t>
      </w:r>
    </w:p>
    <w:p w14:paraId="0E7831B4" w14:textId="77777777" w:rsidR="008B1C1B" w:rsidRPr="008B1C1B" w:rsidRDefault="008B1C1B" w:rsidP="008B1C1B">
      <w:pPr>
        <w:tabs>
          <w:tab w:val="right" w:pos="8505"/>
        </w:tabs>
        <w:jc w:val="both"/>
        <w:rPr>
          <w:rFonts w:ascii="Garamond" w:hAnsi="Garamond"/>
          <w:szCs w:val="24"/>
        </w:rPr>
      </w:pPr>
    </w:p>
    <w:p w14:paraId="34176DA7"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En outre, les caisses d’allocations familiales peuvent parallèlement recouvrer pour le compte du créancier, au moyen de la procédure de paiement direct, vingt-quatre mois d’arriérés de pensions alimentaires. </w:t>
      </w:r>
    </w:p>
    <w:p w14:paraId="01D68068" w14:textId="77777777" w:rsidR="008B1C1B" w:rsidRPr="008B1C1B" w:rsidRDefault="008B1C1B" w:rsidP="008B1C1B">
      <w:pPr>
        <w:tabs>
          <w:tab w:val="right" w:pos="8505"/>
        </w:tabs>
        <w:jc w:val="both"/>
        <w:rPr>
          <w:rFonts w:ascii="Garamond" w:hAnsi="Garamond"/>
          <w:szCs w:val="24"/>
        </w:rPr>
      </w:pPr>
    </w:p>
    <w:p w14:paraId="1D08B601"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Tout créancier qui ne bénéficie pas de l’allocation de soutien familial, qu’il soit seul ou remis en couple, peut solliciter l’aide de la CAF pour obtenir, par l’intermédiaire de l’Agence de recouvrement des impayés de pension alimentaire (</w:t>
      </w:r>
      <w:hyperlink r:id="rId13" w:history="1">
        <w:r w:rsidRPr="008B1C1B">
          <w:rPr>
            <w:rStyle w:val="Lienhypertexte"/>
            <w:rFonts w:ascii="Garamond" w:hAnsi="Garamond"/>
            <w:szCs w:val="24"/>
          </w:rPr>
          <w:t>www.pension-alimentaire.caf.fr</w:t>
        </w:r>
      </w:hyperlink>
      <w:r w:rsidRPr="008B1C1B">
        <w:rPr>
          <w:rFonts w:ascii="Garamond" w:hAnsi="Garamond"/>
          <w:szCs w:val="24"/>
        </w:rPr>
        <w:t xml:space="preserve">), le recouvrement des impayés de pensions dues pour l’entretien d’un enfant âgé de moins de 20 ans. </w:t>
      </w:r>
    </w:p>
    <w:p w14:paraId="723AFBE2"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 créancier remis en couple n’a pas besoin, pour bénéficier de ce service, d’avoir au préalable eu recours aux autres procédures de recouvrement.</w:t>
      </w:r>
    </w:p>
    <w:p w14:paraId="5BDE14CC" w14:textId="77777777" w:rsidR="008B1C1B" w:rsidRPr="008B1C1B" w:rsidRDefault="008B1C1B" w:rsidP="008B1C1B">
      <w:pPr>
        <w:tabs>
          <w:tab w:val="right" w:pos="8505"/>
        </w:tabs>
        <w:jc w:val="both"/>
        <w:rPr>
          <w:rFonts w:ascii="Garamond" w:hAnsi="Garamond"/>
          <w:szCs w:val="24"/>
        </w:rPr>
      </w:pPr>
    </w:p>
    <w:p w14:paraId="71D0AE26" w14:textId="77777777" w:rsidR="008B1C1B" w:rsidRPr="008B1C1B" w:rsidRDefault="008B1C1B" w:rsidP="008B1C1B">
      <w:pPr>
        <w:tabs>
          <w:tab w:val="right" w:pos="8505"/>
        </w:tabs>
        <w:jc w:val="both"/>
        <w:rPr>
          <w:rFonts w:ascii="Garamond" w:hAnsi="Garamond"/>
          <w:b/>
          <w:szCs w:val="24"/>
          <w:u w:val="single"/>
        </w:rPr>
      </w:pPr>
      <w:r w:rsidRPr="008B1C1B">
        <w:rPr>
          <w:rFonts w:ascii="Garamond" w:hAnsi="Garamond"/>
          <w:b/>
          <w:szCs w:val="24"/>
          <w:u w:val="single"/>
        </w:rPr>
        <w:t>REGLES DE REVISION DES CREANCES ALIMENTAIRES ET ASSIMILEES</w:t>
      </w:r>
    </w:p>
    <w:p w14:paraId="6DB5D20D" w14:textId="77777777" w:rsidR="008B1C1B" w:rsidRPr="008B1C1B" w:rsidRDefault="008B1C1B" w:rsidP="008B1C1B">
      <w:pPr>
        <w:tabs>
          <w:tab w:val="right" w:pos="8505"/>
        </w:tabs>
        <w:jc w:val="both"/>
        <w:rPr>
          <w:rFonts w:ascii="Garamond" w:hAnsi="Garamond"/>
          <w:szCs w:val="24"/>
        </w:rPr>
      </w:pPr>
    </w:p>
    <w:p w14:paraId="73482C7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La pension alimentaire est réévaluée automatiquement aux dates prévues selon les modalités qui ont été prévues sous la rubrique « CONTRIBUTION A L’ENTRETIEN ET A L’EDUCATION DES ENFANTS - (article 373-2-2 et 373-2-2 du Code civil) » qui précède.</w:t>
      </w:r>
    </w:p>
    <w:p w14:paraId="32DDBE4C" w14:textId="77777777" w:rsidR="008B1C1B" w:rsidRPr="008B1C1B" w:rsidRDefault="008B1C1B" w:rsidP="008B1C1B">
      <w:pPr>
        <w:tabs>
          <w:tab w:val="right" w:pos="8505"/>
        </w:tabs>
        <w:jc w:val="both"/>
        <w:rPr>
          <w:rFonts w:ascii="Garamond" w:hAnsi="Garamond"/>
          <w:szCs w:val="24"/>
        </w:rPr>
      </w:pPr>
    </w:p>
    <w:p w14:paraId="7FDA3BF4"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Si, selon une des parties à la convention, des éléments nouveaux dans la situation du créancier ou celle du débiteur font apparaître que l’équilibre entre les besoins de l’un et les ressources de l’autre n’est plus respecté et que les parties ne trouvent pas d’accord, la révision de la pension alimentaire peut être demandée, en produisant des pièces justificatives. </w:t>
      </w:r>
    </w:p>
    <w:p w14:paraId="723AF161" w14:textId="77777777" w:rsidR="008B1C1B" w:rsidRPr="008B1C1B" w:rsidRDefault="008B1C1B" w:rsidP="008B1C1B">
      <w:pPr>
        <w:tabs>
          <w:tab w:val="right" w:pos="8505"/>
        </w:tabs>
        <w:jc w:val="both"/>
        <w:rPr>
          <w:rFonts w:ascii="Garamond" w:hAnsi="Garamond"/>
          <w:szCs w:val="24"/>
        </w:rPr>
      </w:pPr>
    </w:p>
    <w:p w14:paraId="5A4B0C40"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lastRenderedPageBreak/>
        <w:t>La demande en révision de la pension alimentaire fixée initialement dans la convention de divorce est portée devant le juge aux affaires familiales du tribunal de grande instance du lieu où réside l’époux créancier ou qui assume â titre principal la charge des enfants.</w:t>
      </w:r>
    </w:p>
    <w:p w14:paraId="0C21D064" w14:textId="77777777" w:rsidR="008B1C1B" w:rsidRPr="008B1C1B" w:rsidRDefault="008B1C1B" w:rsidP="008B1C1B">
      <w:pPr>
        <w:tabs>
          <w:tab w:val="right" w:pos="8505"/>
        </w:tabs>
        <w:jc w:val="both"/>
        <w:rPr>
          <w:rFonts w:ascii="Garamond" w:hAnsi="Garamond"/>
          <w:b/>
          <w:szCs w:val="24"/>
          <w:u w:val="single"/>
        </w:rPr>
      </w:pPr>
    </w:p>
    <w:p w14:paraId="08443757" w14:textId="77777777" w:rsidR="008B1C1B" w:rsidRPr="008B1C1B" w:rsidRDefault="008B1C1B" w:rsidP="008B1C1B">
      <w:pPr>
        <w:pStyle w:val="Paragraphedeliste"/>
        <w:numPr>
          <w:ilvl w:val="0"/>
          <w:numId w:val="28"/>
        </w:numPr>
        <w:tabs>
          <w:tab w:val="right" w:pos="8505"/>
        </w:tabs>
        <w:spacing w:after="0"/>
        <w:ind w:left="714" w:hanging="357"/>
        <w:jc w:val="both"/>
        <w:rPr>
          <w:rFonts w:ascii="Garamond" w:hAnsi="Garamond"/>
          <w:b/>
          <w:sz w:val="24"/>
          <w:szCs w:val="24"/>
          <w:u w:val="single"/>
        </w:rPr>
      </w:pPr>
      <w:r w:rsidRPr="008B1C1B">
        <w:rPr>
          <w:rFonts w:ascii="Garamond" w:hAnsi="Garamond"/>
          <w:b/>
          <w:sz w:val="24"/>
          <w:szCs w:val="24"/>
          <w:u w:val="single"/>
        </w:rPr>
        <w:t xml:space="preserve">Sanctions encourues en cas de non-paiement de la contribution à l’entretien et l’éducation des enfants : délit d’abandon de famille : </w:t>
      </w:r>
    </w:p>
    <w:p w14:paraId="3C0BC21F" w14:textId="77777777" w:rsidR="008B1C1B" w:rsidRPr="008B1C1B" w:rsidRDefault="008B1C1B" w:rsidP="008B1C1B">
      <w:pPr>
        <w:tabs>
          <w:tab w:val="right" w:pos="8505"/>
        </w:tabs>
        <w:jc w:val="both"/>
        <w:rPr>
          <w:rFonts w:ascii="Garamond" w:hAnsi="Garamond"/>
          <w:b/>
          <w:color w:val="FF0000"/>
          <w:szCs w:val="24"/>
          <w:u w:val="single"/>
        </w:rPr>
      </w:pPr>
    </w:p>
    <w:p w14:paraId="2A22FDF9"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Les épouxdéclarent avoir pris connaissance des dispositions de l’article 227-3 du Code pénal selon lequel : </w:t>
      </w:r>
    </w:p>
    <w:p w14:paraId="1B7603B7" w14:textId="77777777" w:rsidR="008B1C1B" w:rsidRPr="008B1C1B" w:rsidRDefault="008B1C1B" w:rsidP="008B1C1B">
      <w:pPr>
        <w:tabs>
          <w:tab w:val="right" w:pos="8505"/>
        </w:tabs>
        <w:jc w:val="both"/>
        <w:rPr>
          <w:rFonts w:ascii="Garamond" w:hAnsi="Garamond"/>
          <w:b/>
          <w:color w:val="FF0000"/>
          <w:szCs w:val="24"/>
          <w:u w:val="single"/>
        </w:rPr>
      </w:pPr>
    </w:p>
    <w:p w14:paraId="1979372F"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 Le fait, pour une personne, de ne pas exécuter une décision judiciaire, une convention judiciairement homologuée ou une convention prévue à l'article 229-1 du code civil lui imposant de verser au profit d'un enfant mineur, d'un descendant, d'un ascendant ou du conjoint une pension, une contribution, des subsides ou des prestations de toute nature dues en raison de l'une des obligations familiales prévues par le code civil, en demeurant plus de deux mois sans s'acquitter intégralement de cette obligation, est puni de deux ans d'emprisonnement et de 15 000 euros d'amende.</w:t>
      </w:r>
    </w:p>
    <w:p w14:paraId="5A46C649" w14:textId="77777777" w:rsidR="008B1C1B" w:rsidRPr="008B1C1B" w:rsidRDefault="008B1C1B" w:rsidP="008B1C1B">
      <w:pPr>
        <w:tabs>
          <w:tab w:val="right" w:pos="8505"/>
        </w:tabs>
        <w:jc w:val="both"/>
        <w:rPr>
          <w:rFonts w:ascii="Garamond" w:hAnsi="Garamond"/>
          <w:b/>
          <w:i/>
          <w:sz w:val="22"/>
          <w:szCs w:val="22"/>
          <w:lang w:val="fr-FR"/>
        </w:rPr>
      </w:pPr>
      <w:r w:rsidRPr="008B1C1B">
        <w:rPr>
          <w:rFonts w:ascii="Garamond" w:hAnsi="Garamond"/>
          <w:b/>
          <w:i/>
          <w:sz w:val="22"/>
          <w:szCs w:val="22"/>
          <w:lang w:val="fr-FR"/>
        </w:rPr>
        <w:t>Les infractions prévues par le premier alinéa du présent article sont assimilées à des abandons de famille pour l'application du 3° de </w:t>
      </w:r>
      <w:hyperlink r:id="rId14" w:history="1">
        <w:r w:rsidRPr="008B1C1B">
          <w:rPr>
            <w:rStyle w:val="Lienhypertexte"/>
            <w:rFonts w:ascii="Garamond" w:hAnsi="Garamond"/>
            <w:b/>
            <w:i/>
            <w:sz w:val="22"/>
            <w:szCs w:val="22"/>
            <w:lang w:val="fr-FR"/>
          </w:rPr>
          <w:t>l'article 373 du code civil ».</w:t>
        </w:r>
      </w:hyperlink>
    </w:p>
    <w:p w14:paraId="6831D1E8"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b/>
          <w:i/>
          <w:sz w:val="22"/>
          <w:szCs w:val="22"/>
        </w:rPr>
      </w:pPr>
      <w:r w:rsidRPr="008B1C1B">
        <w:rPr>
          <w:rFonts w:ascii="Garamond" w:hAnsi="Garamond" w:cs="Arial"/>
        </w:rPr>
        <w:br/>
        <w:t>Ils déclarent également avoir pris connaissance de l’article 227-29 du même code qui dispose que : « </w:t>
      </w:r>
      <w:r w:rsidRPr="008B1C1B">
        <w:rPr>
          <w:rFonts w:ascii="Garamond" w:hAnsi="Garamond" w:cs="Arial"/>
          <w:b/>
          <w:i/>
          <w:sz w:val="22"/>
          <w:szCs w:val="22"/>
        </w:rPr>
        <w:t>Les personnes physiques coupables des infractions prévues au présent chapitre encourent également les peines complémentaires suivantes :</w:t>
      </w:r>
    </w:p>
    <w:p w14:paraId="5A4EA6FE" w14:textId="77777777" w:rsidR="008B1C1B" w:rsidRPr="008B1C1B" w:rsidRDefault="008B1C1B" w:rsidP="008B1C1B">
      <w:pPr>
        <w:pStyle w:val="NormalWeb"/>
        <w:shd w:val="clear" w:color="auto" w:fill="FFFFFF"/>
        <w:spacing w:before="0" w:beforeAutospacing="0" w:after="0" w:afterAutospacing="0"/>
        <w:jc w:val="both"/>
        <w:rPr>
          <w:rFonts w:ascii="Garamond" w:hAnsi="Garamond" w:cs="Arial"/>
          <w:b/>
          <w:i/>
          <w:sz w:val="22"/>
          <w:szCs w:val="22"/>
        </w:rPr>
      </w:pPr>
    </w:p>
    <w:p w14:paraId="166945D4" w14:textId="77777777" w:rsidR="008B1C1B" w:rsidRPr="008B1C1B" w:rsidRDefault="008B1C1B" w:rsidP="008B1C1B">
      <w:pPr>
        <w:shd w:val="clear" w:color="auto" w:fill="FFFFFF"/>
        <w:overflowPunct/>
        <w:autoSpaceDE/>
        <w:autoSpaceDN/>
        <w:adjustRightInd/>
        <w:jc w:val="both"/>
        <w:textAlignment w:val="auto"/>
        <w:rPr>
          <w:rFonts w:ascii="Garamond" w:hAnsi="Garamond" w:cs="Arial"/>
          <w:b/>
          <w:i/>
          <w:sz w:val="22"/>
          <w:szCs w:val="22"/>
          <w:lang w:val="fr-FR"/>
        </w:rPr>
      </w:pPr>
      <w:r w:rsidRPr="008B1C1B">
        <w:rPr>
          <w:rFonts w:ascii="Garamond" w:hAnsi="Garamond" w:cs="Arial"/>
          <w:b/>
          <w:i/>
          <w:sz w:val="22"/>
          <w:szCs w:val="22"/>
          <w:lang w:val="fr-FR"/>
        </w:rPr>
        <w:t>1° L'interdiction des droits civiques, civils et de famille, suivant les modalités définies à l'article </w:t>
      </w:r>
      <w:hyperlink r:id="rId15" w:history="1">
        <w:r w:rsidRPr="008B1C1B">
          <w:rPr>
            <w:rFonts w:ascii="Garamond" w:hAnsi="Garamond" w:cs="Arial"/>
            <w:b/>
            <w:i/>
            <w:sz w:val="22"/>
            <w:szCs w:val="22"/>
            <w:lang w:val="fr-FR"/>
          </w:rPr>
          <w:t>131-26 </w:t>
        </w:r>
      </w:hyperlink>
      <w:r w:rsidRPr="008B1C1B">
        <w:rPr>
          <w:rFonts w:ascii="Garamond" w:hAnsi="Garamond" w:cs="Arial"/>
          <w:b/>
          <w:i/>
          <w:sz w:val="22"/>
          <w:szCs w:val="22"/>
          <w:lang w:val="fr-FR"/>
        </w:rPr>
        <w:t>;</w:t>
      </w:r>
    </w:p>
    <w:p w14:paraId="5FA88A8A" w14:textId="77777777" w:rsidR="008B1C1B" w:rsidRPr="008B1C1B" w:rsidRDefault="008B1C1B" w:rsidP="008B1C1B">
      <w:pPr>
        <w:shd w:val="clear" w:color="auto" w:fill="FFFFFF"/>
        <w:overflowPunct/>
        <w:autoSpaceDE/>
        <w:autoSpaceDN/>
        <w:adjustRightInd/>
        <w:jc w:val="both"/>
        <w:textAlignment w:val="auto"/>
        <w:rPr>
          <w:rFonts w:ascii="Garamond" w:hAnsi="Garamond" w:cs="Arial"/>
          <w:b/>
          <w:i/>
          <w:sz w:val="22"/>
          <w:szCs w:val="22"/>
          <w:lang w:val="fr-FR"/>
        </w:rPr>
      </w:pPr>
      <w:r w:rsidRPr="008B1C1B">
        <w:rPr>
          <w:rFonts w:ascii="Garamond" w:hAnsi="Garamond" w:cs="Arial"/>
          <w:b/>
          <w:i/>
          <w:sz w:val="22"/>
          <w:szCs w:val="22"/>
          <w:lang w:val="fr-FR"/>
        </w:rPr>
        <w:t>2° La suspension, pour une durée de cinq ans au plus, du permis de conduire, cette suspension pouvant être limitée à la conduite en dehors de l'activité professionnelle ;</w:t>
      </w:r>
    </w:p>
    <w:p w14:paraId="5FD7B6A2" w14:textId="77777777" w:rsidR="008B1C1B" w:rsidRPr="008B1C1B" w:rsidRDefault="008B1C1B" w:rsidP="008B1C1B">
      <w:pPr>
        <w:shd w:val="clear" w:color="auto" w:fill="FFFFFF"/>
        <w:overflowPunct/>
        <w:autoSpaceDE/>
        <w:autoSpaceDN/>
        <w:adjustRightInd/>
        <w:jc w:val="both"/>
        <w:textAlignment w:val="auto"/>
        <w:rPr>
          <w:rFonts w:ascii="Garamond" w:hAnsi="Garamond" w:cs="Arial"/>
          <w:b/>
          <w:i/>
          <w:sz w:val="22"/>
          <w:szCs w:val="22"/>
          <w:lang w:val="fr-FR"/>
        </w:rPr>
      </w:pPr>
      <w:r w:rsidRPr="008B1C1B">
        <w:rPr>
          <w:rFonts w:ascii="Garamond" w:hAnsi="Garamond" w:cs="Arial"/>
          <w:b/>
          <w:i/>
          <w:sz w:val="22"/>
          <w:szCs w:val="22"/>
          <w:lang w:val="fr-FR"/>
        </w:rPr>
        <w:t>3° L'annulation du permis de conduire avec interdiction de solliciter la délivrance d'un nouveau permis pendant cinq ans au plus ;</w:t>
      </w:r>
    </w:p>
    <w:p w14:paraId="71865145" w14:textId="77777777" w:rsidR="008B1C1B" w:rsidRPr="008B1C1B" w:rsidRDefault="008B1C1B" w:rsidP="008B1C1B">
      <w:pPr>
        <w:shd w:val="clear" w:color="auto" w:fill="FFFFFF"/>
        <w:overflowPunct/>
        <w:autoSpaceDE/>
        <w:autoSpaceDN/>
        <w:adjustRightInd/>
        <w:jc w:val="both"/>
        <w:textAlignment w:val="auto"/>
        <w:rPr>
          <w:rFonts w:ascii="Garamond" w:hAnsi="Garamond" w:cs="Arial"/>
          <w:b/>
          <w:i/>
          <w:sz w:val="22"/>
          <w:szCs w:val="22"/>
          <w:lang w:val="fr-FR"/>
        </w:rPr>
      </w:pPr>
      <w:r w:rsidRPr="008B1C1B">
        <w:rPr>
          <w:rFonts w:ascii="Garamond" w:hAnsi="Garamond" w:cs="Arial"/>
          <w:b/>
          <w:i/>
          <w:sz w:val="22"/>
          <w:szCs w:val="22"/>
          <w:lang w:val="fr-FR"/>
        </w:rPr>
        <w:t>4° L'interdiction, pour une durée de cinq ans au plus, de quitter le territoire de la République ;</w:t>
      </w:r>
    </w:p>
    <w:p w14:paraId="48E8BDE6" w14:textId="77777777" w:rsidR="008B1C1B" w:rsidRPr="008B1C1B" w:rsidRDefault="008B1C1B" w:rsidP="008B1C1B">
      <w:pPr>
        <w:shd w:val="clear" w:color="auto" w:fill="FFFFFF"/>
        <w:overflowPunct/>
        <w:autoSpaceDE/>
        <w:autoSpaceDN/>
        <w:adjustRightInd/>
        <w:jc w:val="both"/>
        <w:textAlignment w:val="auto"/>
        <w:rPr>
          <w:rFonts w:ascii="Garamond" w:hAnsi="Garamond" w:cs="Arial"/>
          <w:b/>
          <w:i/>
          <w:sz w:val="22"/>
          <w:szCs w:val="22"/>
          <w:lang w:val="fr-FR"/>
        </w:rPr>
      </w:pPr>
      <w:r w:rsidRPr="008B1C1B">
        <w:rPr>
          <w:rFonts w:ascii="Garamond" w:hAnsi="Garamond" w:cs="Arial"/>
          <w:b/>
          <w:i/>
          <w:sz w:val="22"/>
          <w:szCs w:val="22"/>
          <w:lang w:val="fr-FR"/>
        </w:rPr>
        <w:t>5° La confiscation de la chose qui a servi ou était destinée à commettre l'infraction ou de la chose qui en est le produit ;</w:t>
      </w:r>
    </w:p>
    <w:p w14:paraId="23CA07E2" w14:textId="77777777" w:rsidR="008B1C1B" w:rsidRPr="008B1C1B" w:rsidRDefault="008B1C1B" w:rsidP="008B1C1B">
      <w:pPr>
        <w:shd w:val="clear" w:color="auto" w:fill="FFFFFF"/>
        <w:overflowPunct/>
        <w:autoSpaceDE/>
        <w:autoSpaceDN/>
        <w:adjustRightInd/>
        <w:jc w:val="both"/>
        <w:textAlignment w:val="auto"/>
        <w:rPr>
          <w:rFonts w:ascii="Garamond" w:hAnsi="Garamond" w:cs="Arial"/>
          <w:b/>
          <w:i/>
          <w:sz w:val="22"/>
          <w:szCs w:val="22"/>
          <w:lang w:val="fr-FR"/>
        </w:rPr>
      </w:pPr>
      <w:r w:rsidRPr="008B1C1B">
        <w:rPr>
          <w:rFonts w:ascii="Garamond" w:hAnsi="Garamond" w:cs="Arial"/>
          <w:b/>
          <w:i/>
          <w:sz w:val="22"/>
          <w:szCs w:val="22"/>
          <w:lang w:val="fr-FR"/>
        </w:rPr>
        <w:t>6° L'interdiction, soit à titre définitif, soit pour une durée de dix ans au plus, d'exercer une activité professionnelle ou bénévole impliquant un contact habituel avec des mineurs ;</w:t>
      </w:r>
    </w:p>
    <w:p w14:paraId="189D2F16" w14:textId="77777777" w:rsidR="008B1C1B" w:rsidRPr="008B1C1B" w:rsidRDefault="008B1C1B" w:rsidP="008B1C1B">
      <w:pPr>
        <w:shd w:val="clear" w:color="auto" w:fill="FFFFFF"/>
        <w:overflowPunct/>
        <w:autoSpaceDE/>
        <w:autoSpaceDN/>
        <w:adjustRightInd/>
        <w:jc w:val="both"/>
        <w:textAlignment w:val="auto"/>
        <w:rPr>
          <w:rFonts w:ascii="Garamond" w:hAnsi="Garamond" w:cs="Arial"/>
          <w:i/>
          <w:szCs w:val="24"/>
          <w:lang w:val="fr-FR"/>
        </w:rPr>
      </w:pPr>
      <w:r w:rsidRPr="008B1C1B">
        <w:rPr>
          <w:rFonts w:ascii="Garamond" w:hAnsi="Garamond" w:cs="Arial"/>
          <w:b/>
          <w:i/>
          <w:sz w:val="22"/>
          <w:szCs w:val="22"/>
          <w:lang w:val="fr-FR"/>
        </w:rPr>
        <w:t>7° L'obligation d'accomplir un stage de responsabilité parentale, selon les modalités fixées à l'article  </w:t>
      </w:r>
      <w:hyperlink r:id="rId16" w:history="1">
        <w:r w:rsidRPr="008B1C1B">
          <w:rPr>
            <w:rFonts w:ascii="Garamond" w:hAnsi="Garamond" w:cs="Arial"/>
            <w:b/>
            <w:i/>
            <w:sz w:val="22"/>
            <w:szCs w:val="22"/>
            <w:lang w:val="fr-FR"/>
          </w:rPr>
          <w:t>131-35-1</w:t>
        </w:r>
        <w:r w:rsidRPr="008B1C1B">
          <w:rPr>
            <w:rFonts w:ascii="Garamond" w:hAnsi="Garamond" w:cs="Arial"/>
            <w:i/>
            <w:szCs w:val="24"/>
            <w:lang w:val="fr-FR"/>
          </w:rPr>
          <w:t> </w:t>
        </w:r>
      </w:hyperlink>
      <w:r w:rsidRPr="008B1C1B">
        <w:rPr>
          <w:rFonts w:ascii="Garamond" w:hAnsi="Garamond" w:cs="Arial"/>
          <w:i/>
          <w:szCs w:val="24"/>
          <w:lang w:val="fr-FR"/>
        </w:rPr>
        <w:t>»</w:t>
      </w:r>
    </w:p>
    <w:p w14:paraId="61242B7E" w14:textId="77777777" w:rsidR="008B1C1B" w:rsidRPr="008B1C1B" w:rsidRDefault="008B1C1B" w:rsidP="008B1C1B">
      <w:pPr>
        <w:tabs>
          <w:tab w:val="right" w:pos="8505"/>
        </w:tabs>
        <w:jc w:val="both"/>
        <w:rPr>
          <w:rFonts w:ascii="Garamond" w:hAnsi="Garamond"/>
          <w:szCs w:val="24"/>
          <w:lang w:val="fr-FR"/>
        </w:rPr>
      </w:pPr>
    </w:p>
    <w:p w14:paraId="43A56C12" w14:textId="77777777" w:rsidR="008B1C1B" w:rsidRPr="008B1C1B" w:rsidRDefault="008B1C1B" w:rsidP="008B1C1B">
      <w:pPr>
        <w:pStyle w:val="Paragraphedeliste"/>
        <w:numPr>
          <w:ilvl w:val="0"/>
          <w:numId w:val="28"/>
        </w:numPr>
        <w:tabs>
          <w:tab w:val="right" w:pos="8505"/>
        </w:tabs>
        <w:jc w:val="both"/>
        <w:rPr>
          <w:rFonts w:ascii="Garamond" w:hAnsi="Garamond"/>
          <w:b/>
          <w:bCs/>
          <w:sz w:val="24"/>
          <w:szCs w:val="24"/>
          <w:u w:val="single"/>
        </w:rPr>
      </w:pPr>
      <w:r w:rsidRPr="008B1C1B">
        <w:rPr>
          <w:rFonts w:ascii="Garamond" w:hAnsi="Garamond"/>
          <w:b/>
          <w:bCs/>
          <w:sz w:val="24"/>
          <w:szCs w:val="24"/>
          <w:u w:val="single"/>
        </w:rPr>
        <w:t xml:space="preserve">Sanctions encourues en cas de défaut d’information du déménagement d’un parent </w:t>
      </w:r>
    </w:p>
    <w:p w14:paraId="3C2FCC9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 xml:space="preserve">L’article 2274 du Code pénal qui dispose que : </w:t>
      </w:r>
    </w:p>
    <w:p w14:paraId="10C7FBAC" w14:textId="77777777" w:rsidR="008B1C1B" w:rsidRPr="008B1C1B" w:rsidRDefault="008B1C1B" w:rsidP="008B1C1B">
      <w:pPr>
        <w:tabs>
          <w:tab w:val="right" w:pos="8505"/>
        </w:tabs>
        <w:jc w:val="both"/>
        <w:rPr>
          <w:rFonts w:ascii="Garamond" w:hAnsi="Garamond"/>
          <w:szCs w:val="24"/>
        </w:rPr>
      </w:pPr>
    </w:p>
    <w:p w14:paraId="630EA7E9" w14:textId="77777777" w:rsidR="008B1C1B" w:rsidRPr="008B1C1B" w:rsidRDefault="008B1C1B" w:rsidP="008B1C1B">
      <w:pPr>
        <w:tabs>
          <w:tab w:val="right" w:pos="8505"/>
        </w:tabs>
        <w:jc w:val="both"/>
        <w:rPr>
          <w:rFonts w:ascii="Garamond" w:hAnsi="Garamond"/>
          <w:b/>
          <w:i/>
          <w:sz w:val="22"/>
          <w:szCs w:val="22"/>
        </w:rPr>
      </w:pPr>
      <w:r w:rsidRPr="008B1C1B">
        <w:rPr>
          <w:rFonts w:ascii="Garamond" w:hAnsi="Garamond"/>
          <w:szCs w:val="24"/>
        </w:rPr>
        <w:t>« </w:t>
      </w:r>
      <w:r w:rsidRPr="008B1C1B">
        <w:rPr>
          <w:rFonts w:ascii="Garamond" w:hAnsi="Garamond"/>
          <w:b/>
          <w:i/>
          <w:sz w:val="22"/>
          <w:szCs w:val="22"/>
        </w:rPr>
        <w:t>Le débiteur doit notifier au créancier des aliments son changement de domicile dans un délai d’un mois. En cas d’inexécution, il encourt une peine d’emprisonnement de 6 mois et une amende de 7.500 euros.</w:t>
      </w:r>
    </w:p>
    <w:p w14:paraId="444C78DA" w14:textId="77777777" w:rsidR="008B1C1B" w:rsidRPr="008B1C1B" w:rsidRDefault="008B1C1B" w:rsidP="008B1C1B">
      <w:pPr>
        <w:tabs>
          <w:tab w:val="right" w:pos="8505"/>
        </w:tabs>
        <w:jc w:val="both"/>
        <w:rPr>
          <w:rFonts w:ascii="Garamond" w:hAnsi="Garamond"/>
          <w:b/>
          <w:i/>
          <w:sz w:val="22"/>
          <w:szCs w:val="22"/>
        </w:rPr>
      </w:pPr>
    </w:p>
    <w:p w14:paraId="44C5098E" w14:textId="77777777" w:rsidR="008B1C1B" w:rsidRPr="008B1C1B" w:rsidRDefault="008B1C1B" w:rsidP="008B1C1B">
      <w:pPr>
        <w:tabs>
          <w:tab w:val="right" w:pos="8505"/>
        </w:tabs>
        <w:jc w:val="both"/>
        <w:rPr>
          <w:rFonts w:ascii="Garamond" w:hAnsi="Garamond"/>
          <w:szCs w:val="24"/>
        </w:rPr>
      </w:pPr>
      <w:r w:rsidRPr="008B1C1B">
        <w:rPr>
          <w:rFonts w:ascii="Garamond" w:hAnsi="Garamond"/>
          <w:b/>
          <w:i/>
          <w:sz w:val="22"/>
          <w:szCs w:val="22"/>
        </w:rPr>
        <w:t>Le débiteur peut déposer plainte auprès des services de police ou de gendarmerie qui la transmettent au procureur de la République. Le créancier peut aussi citer directement le débiteur devant le tribunal correctionnel par l’intermédiaire d’un huissier de justice</w:t>
      </w:r>
      <w:r w:rsidRPr="008B1C1B">
        <w:rPr>
          <w:rFonts w:ascii="Garamond" w:hAnsi="Garamond"/>
          <w:szCs w:val="24"/>
        </w:rPr>
        <w:t> ».</w:t>
      </w:r>
    </w:p>
    <w:p w14:paraId="560C5591" w14:textId="77777777" w:rsidR="008B1C1B" w:rsidRPr="008B1C1B" w:rsidRDefault="008B1C1B" w:rsidP="008B1C1B">
      <w:pPr>
        <w:tabs>
          <w:tab w:val="right" w:pos="8505"/>
        </w:tabs>
        <w:jc w:val="both"/>
        <w:rPr>
          <w:rFonts w:ascii="Garamond" w:hAnsi="Garamond"/>
          <w:szCs w:val="24"/>
        </w:rPr>
      </w:pPr>
    </w:p>
    <w:p w14:paraId="323B725E" w14:textId="77777777" w:rsidR="008B1C1B" w:rsidRPr="008B1C1B" w:rsidRDefault="008B1C1B" w:rsidP="008B1C1B">
      <w:pPr>
        <w:tabs>
          <w:tab w:val="right" w:pos="8505"/>
        </w:tabs>
        <w:jc w:val="both"/>
        <w:rPr>
          <w:rFonts w:ascii="Garamond" w:hAnsi="Garamond"/>
          <w:szCs w:val="24"/>
        </w:rPr>
      </w:pPr>
    </w:p>
    <w:p w14:paraId="2D9F600F" w14:textId="77777777" w:rsidR="008B1C1B" w:rsidRPr="008B1C1B" w:rsidRDefault="008B1C1B" w:rsidP="008B1C1B">
      <w:pPr>
        <w:pStyle w:val="Paragraphedeliste"/>
        <w:numPr>
          <w:ilvl w:val="0"/>
          <w:numId w:val="14"/>
        </w:numPr>
        <w:tabs>
          <w:tab w:val="right" w:pos="8505"/>
        </w:tabs>
        <w:spacing w:after="0"/>
        <w:ind w:left="714" w:hanging="357"/>
        <w:jc w:val="both"/>
        <w:rPr>
          <w:rFonts w:ascii="Garamond" w:hAnsi="Garamond"/>
          <w:bCs/>
          <w:sz w:val="24"/>
          <w:szCs w:val="24"/>
        </w:rPr>
      </w:pPr>
      <w:r w:rsidRPr="008B1C1B">
        <w:rPr>
          <w:rFonts w:ascii="Garamond" w:hAnsi="Garamond"/>
          <w:b/>
          <w:bCs/>
          <w:sz w:val="24"/>
          <w:szCs w:val="24"/>
          <w:u w:val="single"/>
        </w:rPr>
        <w:t>Procédure en cas d’élément nouveau :</w:t>
      </w:r>
    </w:p>
    <w:p w14:paraId="5634E61B" w14:textId="77777777" w:rsidR="008B1C1B" w:rsidRPr="008B1C1B" w:rsidRDefault="008B1C1B" w:rsidP="008B1C1B">
      <w:pPr>
        <w:pStyle w:val="Paragraphedeliste"/>
        <w:tabs>
          <w:tab w:val="right" w:pos="8505"/>
        </w:tabs>
        <w:spacing w:after="0"/>
        <w:ind w:left="714"/>
        <w:jc w:val="both"/>
        <w:rPr>
          <w:rFonts w:ascii="Garamond" w:hAnsi="Garamond"/>
          <w:bCs/>
          <w:sz w:val="24"/>
          <w:szCs w:val="24"/>
        </w:rPr>
      </w:pPr>
    </w:p>
    <w:p w14:paraId="466C7EA9" w14:textId="77777777" w:rsidR="008B1C1B" w:rsidRPr="008B1C1B" w:rsidRDefault="008B1C1B" w:rsidP="008B1C1B">
      <w:pPr>
        <w:tabs>
          <w:tab w:val="right" w:pos="8505"/>
        </w:tabs>
        <w:jc w:val="both"/>
        <w:rPr>
          <w:rFonts w:ascii="Garamond" w:hAnsi="Garamond"/>
          <w:bCs/>
          <w:szCs w:val="24"/>
        </w:rPr>
      </w:pPr>
      <w:r w:rsidRPr="008B1C1B">
        <w:rPr>
          <w:rFonts w:ascii="Garamond" w:hAnsi="Garamond"/>
          <w:bCs/>
          <w:szCs w:val="24"/>
        </w:rPr>
        <w:lastRenderedPageBreak/>
        <w:t>En cas de survenance d’un élément nouveau et pour le cas où des difficultés surviendraient dans la situation des époux, et si un désaccord naît entre eux, soit quant au principe de l’exercice de l’autorité parentale et de la fixation de la résidence des enfants, soit quant aux modalités du droit d’accueil et de la fixation de la contribution à l’entretien et l’éducation des enfants, ils conviennent de redéfinir, si possible amiablement leurs accords de base et à défaut d’accord, de se soumettre à la décision du Juge aux Affaires Familiales.</w:t>
      </w:r>
    </w:p>
    <w:p w14:paraId="4B4405F7" w14:textId="77777777" w:rsidR="008B1C1B" w:rsidRPr="008B1C1B" w:rsidRDefault="008B1C1B" w:rsidP="008B1C1B">
      <w:pPr>
        <w:tabs>
          <w:tab w:val="right" w:pos="8505"/>
        </w:tabs>
        <w:jc w:val="both"/>
        <w:rPr>
          <w:rFonts w:ascii="Garamond" w:hAnsi="Garamond"/>
          <w:szCs w:val="24"/>
        </w:rPr>
      </w:pPr>
    </w:p>
    <w:p w14:paraId="0BA5B624" w14:textId="77777777" w:rsidR="008B1C1B" w:rsidRPr="008B1C1B" w:rsidRDefault="008B1C1B" w:rsidP="008B1C1B">
      <w:pPr>
        <w:tabs>
          <w:tab w:val="right" w:pos="8505"/>
        </w:tabs>
        <w:jc w:val="both"/>
        <w:rPr>
          <w:rFonts w:ascii="Garamond" w:hAnsi="Garamond"/>
          <w:szCs w:val="24"/>
        </w:rPr>
      </w:pPr>
    </w:p>
    <w:p w14:paraId="6F493BA5" w14:textId="77777777" w:rsidR="008B1C1B" w:rsidRPr="008B1C1B" w:rsidRDefault="008B1C1B" w:rsidP="008B1C1B">
      <w:pPr>
        <w:pStyle w:val="Paragraphedeliste"/>
        <w:numPr>
          <w:ilvl w:val="0"/>
          <w:numId w:val="14"/>
        </w:numPr>
        <w:tabs>
          <w:tab w:val="right" w:pos="8505"/>
        </w:tabs>
        <w:jc w:val="both"/>
        <w:rPr>
          <w:rFonts w:ascii="Garamond" w:hAnsi="Garamond"/>
          <w:sz w:val="24"/>
          <w:szCs w:val="24"/>
        </w:rPr>
      </w:pPr>
      <w:r w:rsidRPr="008B1C1B">
        <w:rPr>
          <w:rFonts w:ascii="Garamond" w:hAnsi="Garamond"/>
          <w:b/>
          <w:sz w:val="24"/>
          <w:szCs w:val="24"/>
          <w:u w:val="single"/>
        </w:rPr>
        <w:t>Sur l’assurance responsabilité civile :</w:t>
      </w:r>
    </w:p>
    <w:p w14:paraId="67822E76"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Il est rappelé que chacun des parents doit souscrire une assurance responsabilité civile chef de famille du fait des agissements de leurs enfants, et ce en application des dispositions de l’article 1242 du Code Civil.</w:t>
      </w:r>
    </w:p>
    <w:p w14:paraId="083D5916" w14:textId="77777777" w:rsidR="008B1C1B" w:rsidRPr="008B1C1B" w:rsidRDefault="008B1C1B" w:rsidP="008B1C1B">
      <w:pPr>
        <w:tabs>
          <w:tab w:val="right" w:pos="8505"/>
        </w:tabs>
        <w:jc w:val="both"/>
        <w:rPr>
          <w:rFonts w:ascii="Garamond" w:hAnsi="Garamond"/>
          <w:szCs w:val="24"/>
        </w:rPr>
      </w:pPr>
    </w:p>
    <w:p w14:paraId="348F49E7" w14:textId="77777777" w:rsidR="008B1C1B" w:rsidRPr="008B1C1B" w:rsidRDefault="008B1C1B" w:rsidP="008B1C1B">
      <w:pPr>
        <w:tabs>
          <w:tab w:val="right" w:pos="8505"/>
        </w:tabs>
        <w:jc w:val="both"/>
        <w:rPr>
          <w:rFonts w:ascii="Garamond" w:hAnsi="Garamond"/>
          <w:szCs w:val="24"/>
          <w:lang w:val="fr-FR"/>
        </w:rPr>
      </w:pPr>
    </w:p>
    <w:p w14:paraId="7813037F" w14:textId="77777777" w:rsidR="008B1C1B" w:rsidRPr="008B1C1B" w:rsidRDefault="008B1C1B" w:rsidP="008B1C1B">
      <w:pPr>
        <w:pStyle w:val="Citationintense"/>
        <w:rPr>
          <w:rFonts w:ascii="Garamond" w:hAnsi="Garamond"/>
        </w:rPr>
      </w:pPr>
      <w:r w:rsidRPr="008B1C1B">
        <w:rPr>
          <w:rFonts w:ascii="Garamond" w:hAnsi="Garamond"/>
        </w:rPr>
        <w:t>FRAIS DE LA PROCEDURE</w:t>
      </w:r>
    </w:p>
    <w:p w14:paraId="0C7A2483" w14:textId="77777777" w:rsidR="008B1C1B" w:rsidRPr="008B1C1B" w:rsidRDefault="008B1C1B" w:rsidP="008B1C1B">
      <w:pPr>
        <w:tabs>
          <w:tab w:val="right" w:pos="8505"/>
        </w:tabs>
        <w:jc w:val="both"/>
        <w:rPr>
          <w:rFonts w:ascii="Garamond" w:hAnsi="Garamond"/>
          <w:b/>
          <w:bCs/>
          <w:szCs w:val="24"/>
        </w:rPr>
      </w:pPr>
    </w:p>
    <w:p w14:paraId="44D7755B" w14:textId="77777777" w:rsidR="008B1C1B" w:rsidRPr="008B1C1B" w:rsidRDefault="008B1C1B" w:rsidP="008B1C1B">
      <w:pPr>
        <w:tabs>
          <w:tab w:val="right" w:pos="8505"/>
        </w:tabs>
        <w:jc w:val="both"/>
        <w:rPr>
          <w:rFonts w:ascii="Garamond" w:hAnsi="Garamond"/>
          <w:b/>
          <w:bCs/>
          <w:szCs w:val="24"/>
        </w:rPr>
      </w:pPr>
    </w:p>
    <w:p w14:paraId="18BDEDA4"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Chaque époux supportera les honoraires de son avocat.</w:t>
      </w:r>
    </w:p>
    <w:p w14:paraId="49526E4A" w14:textId="77777777" w:rsidR="008B1C1B" w:rsidRPr="008B1C1B" w:rsidRDefault="008B1C1B" w:rsidP="008B1C1B">
      <w:pPr>
        <w:tabs>
          <w:tab w:val="right" w:pos="8505"/>
        </w:tabs>
        <w:jc w:val="both"/>
        <w:rPr>
          <w:rFonts w:ascii="Garamond" w:hAnsi="Garamond"/>
          <w:szCs w:val="24"/>
        </w:rPr>
      </w:pPr>
    </w:p>
    <w:p w14:paraId="7A5DF22F" w14:textId="77777777" w:rsidR="008B1C1B" w:rsidRPr="008B1C1B" w:rsidRDefault="008B1C1B" w:rsidP="008B1C1B">
      <w:pPr>
        <w:suppressAutoHyphens/>
        <w:jc w:val="both"/>
        <w:rPr>
          <w:rFonts w:ascii="Garamond" w:eastAsia="Times" w:hAnsi="Garamond"/>
          <w:szCs w:val="24"/>
          <w:lang w:eastAsia="ar-SA"/>
        </w:rPr>
      </w:pPr>
      <w:r w:rsidRPr="008B1C1B">
        <w:rPr>
          <w:rFonts w:ascii="Garamond" w:eastAsia="Times" w:hAnsi="Garamond"/>
          <w:szCs w:val="24"/>
          <w:lang w:eastAsia="ar-SA"/>
        </w:rPr>
        <w:t>Il est convenu d'un commun accord entre les époux qu’ils assumeront par moitié la totalité des frais, droits et émoluments notariés résultant de la présente procédure.</w:t>
      </w:r>
    </w:p>
    <w:p w14:paraId="0120E519" w14:textId="77777777" w:rsidR="008B1C1B" w:rsidRPr="008B1C1B" w:rsidRDefault="008B1C1B" w:rsidP="008B1C1B">
      <w:pPr>
        <w:tabs>
          <w:tab w:val="right" w:pos="8505"/>
        </w:tabs>
        <w:jc w:val="both"/>
        <w:rPr>
          <w:rFonts w:ascii="Garamond" w:hAnsi="Garamond"/>
          <w:szCs w:val="24"/>
        </w:rPr>
      </w:pPr>
    </w:p>
    <w:p w14:paraId="66019279" w14:textId="77777777" w:rsidR="008B1C1B" w:rsidRPr="008B1C1B" w:rsidRDefault="008B1C1B" w:rsidP="008B1C1B">
      <w:pPr>
        <w:tabs>
          <w:tab w:val="right" w:pos="8505"/>
        </w:tabs>
        <w:jc w:val="both"/>
        <w:rPr>
          <w:rFonts w:ascii="Garamond" w:hAnsi="Garamond"/>
          <w:szCs w:val="24"/>
        </w:rPr>
      </w:pPr>
    </w:p>
    <w:p w14:paraId="655D141B" w14:textId="77777777" w:rsidR="008B1C1B" w:rsidRPr="008B1C1B" w:rsidRDefault="008B1C1B" w:rsidP="008B1C1B">
      <w:pPr>
        <w:pStyle w:val="Citationintense"/>
        <w:rPr>
          <w:rFonts w:ascii="Garamond" w:hAnsi="Garamond"/>
        </w:rPr>
      </w:pPr>
      <w:r w:rsidRPr="008B1C1B">
        <w:rPr>
          <w:rFonts w:ascii="Garamond" w:hAnsi="Garamond"/>
        </w:rPr>
        <w:t>EFFICACITE DE LA presente CONVENTION</w:t>
      </w:r>
    </w:p>
    <w:p w14:paraId="3ED9478B" w14:textId="77777777" w:rsidR="008B1C1B" w:rsidRPr="008B1C1B" w:rsidRDefault="008B1C1B" w:rsidP="008B1C1B">
      <w:pPr>
        <w:tabs>
          <w:tab w:val="left" w:pos="2835"/>
          <w:tab w:val="right" w:pos="8364"/>
        </w:tabs>
        <w:jc w:val="both"/>
        <w:rPr>
          <w:rFonts w:ascii="Garamond" w:hAnsi="Garamond"/>
          <w:szCs w:val="24"/>
        </w:rPr>
      </w:pPr>
    </w:p>
    <w:p w14:paraId="309A8360" w14:textId="77777777" w:rsidR="008B1C1B" w:rsidRPr="008B1C1B" w:rsidRDefault="008B1C1B" w:rsidP="008B1C1B">
      <w:pPr>
        <w:tabs>
          <w:tab w:val="left" w:pos="2835"/>
          <w:tab w:val="right" w:pos="8364"/>
        </w:tabs>
        <w:jc w:val="both"/>
        <w:rPr>
          <w:rFonts w:ascii="Garamond" w:hAnsi="Garamond"/>
          <w:szCs w:val="24"/>
        </w:rPr>
      </w:pPr>
    </w:p>
    <w:p w14:paraId="32AED896" w14:textId="77777777" w:rsidR="008B1C1B" w:rsidRPr="008B1C1B" w:rsidRDefault="008B1C1B" w:rsidP="008B1C1B">
      <w:pPr>
        <w:pStyle w:val="Paragraphedeliste"/>
        <w:numPr>
          <w:ilvl w:val="0"/>
          <w:numId w:val="27"/>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Délai de réflexion :</w:t>
      </w:r>
    </w:p>
    <w:p w14:paraId="78B7BCBE"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Les époux reconnaissent avoir été informés qu’ils disposent en application des dispositions de l’article 229-4 du code civil, d’un délai de réflexion de 15 jours à compter de la réception du projet de présente convention de divorce, laquelle leur sera adressée par lettre recommandée avec accusé de réception par leurs avocats respectifs.</w:t>
      </w:r>
    </w:p>
    <w:p w14:paraId="3BD0C573" w14:textId="77777777" w:rsidR="008B1C1B" w:rsidRPr="008B1C1B" w:rsidRDefault="008B1C1B" w:rsidP="008B1C1B">
      <w:pPr>
        <w:tabs>
          <w:tab w:val="left" w:pos="2835"/>
          <w:tab w:val="right" w:pos="8364"/>
        </w:tabs>
        <w:rPr>
          <w:rFonts w:ascii="Garamond" w:hAnsi="Garamond"/>
          <w:szCs w:val="24"/>
          <w:lang w:val="fr-FR"/>
        </w:rPr>
      </w:pPr>
    </w:p>
    <w:p w14:paraId="5333B381"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Aucune signature ne peut intervenir avant l’expiration de ce délai.</w:t>
      </w:r>
    </w:p>
    <w:p w14:paraId="017A36D5" w14:textId="77777777" w:rsidR="008B1C1B" w:rsidRPr="008B1C1B" w:rsidRDefault="008B1C1B" w:rsidP="008B1C1B">
      <w:pPr>
        <w:tabs>
          <w:tab w:val="left" w:pos="2835"/>
          <w:tab w:val="right" w:pos="8364"/>
        </w:tabs>
        <w:jc w:val="both"/>
        <w:rPr>
          <w:rFonts w:ascii="Garamond" w:hAnsi="Garamond"/>
          <w:szCs w:val="24"/>
          <w:lang w:val="fr-FR"/>
        </w:rPr>
      </w:pPr>
    </w:p>
    <w:p w14:paraId="48962A1F"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En application des dispositions de l’article 229-4 du Code Civil, le projet de la présente convention de divorce a été adressé aux époux au moins quinze jours avant la signature des présentes.</w:t>
      </w:r>
    </w:p>
    <w:p w14:paraId="43DACF90" w14:textId="77777777" w:rsidR="008B1C1B" w:rsidRPr="008B1C1B" w:rsidRDefault="008B1C1B" w:rsidP="008B1C1B">
      <w:pPr>
        <w:tabs>
          <w:tab w:val="left" w:pos="2835"/>
          <w:tab w:val="right" w:pos="8364"/>
        </w:tabs>
        <w:jc w:val="both"/>
        <w:rPr>
          <w:rFonts w:ascii="Garamond" w:hAnsi="Garamond"/>
          <w:szCs w:val="24"/>
          <w:lang w:val="fr-FR"/>
        </w:rPr>
      </w:pPr>
    </w:p>
    <w:p w14:paraId="3C59A69F"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Maître XXX, Conseil de Madame XXXXXX, a adressé le projet de convention par lettre recommandée avec avis de réception électronique AR24.</w:t>
      </w:r>
    </w:p>
    <w:p w14:paraId="5659FD66" w14:textId="77777777" w:rsidR="008B1C1B" w:rsidRPr="008B1C1B" w:rsidRDefault="008B1C1B" w:rsidP="008B1C1B">
      <w:pPr>
        <w:tabs>
          <w:tab w:val="left" w:pos="2835"/>
          <w:tab w:val="right" w:pos="8364"/>
        </w:tabs>
        <w:jc w:val="both"/>
        <w:rPr>
          <w:rFonts w:ascii="Garamond" w:hAnsi="Garamond"/>
          <w:szCs w:val="24"/>
          <w:lang w:val="fr-FR"/>
        </w:rPr>
      </w:pPr>
    </w:p>
    <w:p w14:paraId="555B1183" w14:textId="77777777" w:rsidR="008B1C1B" w:rsidRPr="008B1C1B" w:rsidRDefault="008B1C1B" w:rsidP="008B1C1B">
      <w:pPr>
        <w:tabs>
          <w:tab w:val="left" w:pos="2835"/>
          <w:tab w:val="right" w:pos="8364"/>
        </w:tabs>
        <w:jc w:val="both"/>
        <w:rPr>
          <w:rFonts w:ascii="Garamond" w:hAnsi="Garamond"/>
          <w:b/>
          <w:bCs/>
          <w:szCs w:val="24"/>
          <w:lang w:val="fr-FR"/>
        </w:rPr>
      </w:pPr>
      <w:r w:rsidRPr="008B1C1B">
        <w:rPr>
          <w:rFonts w:ascii="Garamond" w:hAnsi="Garamond"/>
          <w:szCs w:val="24"/>
          <w:lang w:val="fr-FR"/>
        </w:rPr>
        <w:t xml:space="preserve">A cette fin, EPOUX EPOUSE a expressément donné son accord à cette communication électronique sur l’adresse mail suivante : </w:t>
      </w:r>
      <w:hyperlink r:id="rId17" w:history="1">
        <w:r w:rsidRPr="008B1C1B">
          <w:rPr>
            <w:rStyle w:val="Lienhypertexte"/>
            <w:rFonts w:ascii="Garamond" w:hAnsi="Garamond"/>
          </w:rPr>
          <w:t>mail</w:t>
        </w:r>
      </w:hyperlink>
    </w:p>
    <w:p w14:paraId="21BBB82A" w14:textId="77777777" w:rsidR="008B1C1B" w:rsidRPr="008B1C1B" w:rsidRDefault="008B1C1B" w:rsidP="008B1C1B">
      <w:pPr>
        <w:tabs>
          <w:tab w:val="left" w:pos="2835"/>
          <w:tab w:val="right" w:pos="8364"/>
        </w:tabs>
        <w:jc w:val="both"/>
        <w:rPr>
          <w:rFonts w:ascii="Garamond" w:hAnsi="Garamond"/>
          <w:b/>
          <w:bCs/>
          <w:szCs w:val="24"/>
          <w:lang w:val="fr-FR"/>
        </w:rPr>
      </w:pPr>
    </w:p>
    <w:p w14:paraId="3994FA7A"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EPOUX EPOUSE reconnait et garantit qu’elle dispose de la maîtrise exclusive du Compte e-mail qu’elle a elle-même indiqué, notamment pour son accès régulier, la confidentialité des identifiants qui lui permettent d’y accéder, et la gestion des paramètres de réception et de filtrage de courriers rentrants. Le cas échéant, elle garantit que tout tiers accédant au Compte email est autorisé par elle à la représenter et agir en son nom.</w:t>
      </w:r>
    </w:p>
    <w:p w14:paraId="2359DE48" w14:textId="77777777" w:rsidR="008B1C1B" w:rsidRPr="008B1C1B" w:rsidRDefault="008B1C1B" w:rsidP="008B1C1B">
      <w:pPr>
        <w:tabs>
          <w:tab w:val="left" w:pos="2835"/>
          <w:tab w:val="right" w:pos="8364"/>
        </w:tabs>
        <w:jc w:val="both"/>
        <w:rPr>
          <w:rFonts w:ascii="Garamond" w:hAnsi="Garamond"/>
          <w:szCs w:val="24"/>
          <w:lang w:val="fr-FR"/>
        </w:rPr>
      </w:pPr>
    </w:p>
    <w:p w14:paraId="49B14054"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EPOUX EPOUSE s’engage à signaler immédiatement toute perte ou usage abusif de son Compte e-mail.</w:t>
      </w:r>
    </w:p>
    <w:p w14:paraId="2FFDBDFE" w14:textId="77777777" w:rsidR="008B1C1B" w:rsidRPr="008B1C1B" w:rsidRDefault="008B1C1B" w:rsidP="008B1C1B">
      <w:pPr>
        <w:tabs>
          <w:tab w:val="left" w:pos="2835"/>
          <w:tab w:val="right" w:pos="8364"/>
        </w:tabs>
        <w:jc w:val="both"/>
        <w:rPr>
          <w:rFonts w:ascii="Garamond" w:hAnsi="Garamond"/>
          <w:szCs w:val="24"/>
          <w:lang w:val="fr-FR"/>
        </w:rPr>
      </w:pPr>
    </w:p>
    <w:p w14:paraId="346E8D32"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Jusqu’à la réception d’une telle notification, toute action effectuée par un époux au travers de son Compte e-mail sera réputée effectuée par cet époux et relèvera de la responsabilité exclusive de ce dernier pour toutes les conséquences légales et règlementaires des notifications susmentionnées.</w:t>
      </w:r>
    </w:p>
    <w:p w14:paraId="102B7B6D" w14:textId="77777777" w:rsidR="008B1C1B" w:rsidRPr="008B1C1B" w:rsidRDefault="008B1C1B" w:rsidP="008B1C1B">
      <w:pPr>
        <w:tabs>
          <w:tab w:val="left" w:pos="2835"/>
          <w:tab w:val="right" w:pos="8364"/>
        </w:tabs>
        <w:jc w:val="both"/>
        <w:rPr>
          <w:rFonts w:ascii="Garamond" w:hAnsi="Garamond"/>
          <w:szCs w:val="24"/>
          <w:lang w:val="fr-FR"/>
        </w:rPr>
      </w:pPr>
    </w:p>
    <w:p w14:paraId="6F2ACA47"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Maître</w:t>
      </w:r>
      <w:r w:rsidRPr="008B1C1B">
        <w:rPr>
          <w:rFonts w:ascii="Garamond" w:eastAsia="Cambria" w:hAnsi="Garamond"/>
          <w:b/>
          <w:szCs w:val="24"/>
          <w:lang w:val="fr-FR" w:eastAsia="en-US"/>
        </w:rPr>
        <w:t xml:space="preserve"> </w:t>
      </w:r>
      <w:r w:rsidRPr="008B1C1B">
        <w:rPr>
          <w:rFonts w:ascii="Garamond" w:hAnsi="Garamond"/>
          <w:bCs/>
          <w:szCs w:val="24"/>
          <w:lang w:val="fr-FR"/>
        </w:rPr>
        <w:t>Julien SIMONNOT</w:t>
      </w:r>
      <w:r w:rsidRPr="008B1C1B">
        <w:rPr>
          <w:rFonts w:ascii="Garamond" w:hAnsi="Garamond"/>
          <w:szCs w:val="24"/>
          <w:lang w:val="fr-FR"/>
        </w:rPr>
        <w:t>, Conseil de EPOUX OU EPOUX a adressé le projet de convention par lettre recommandée avec avis de réception électronique AR24.</w:t>
      </w:r>
    </w:p>
    <w:p w14:paraId="579F0326" w14:textId="77777777" w:rsidR="008B1C1B" w:rsidRPr="008B1C1B" w:rsidRDefault="008B1C1B" w:rsidP="008B1C1B">
      <w:pPr>
        <w:tabs>
          <w:tab w:val="left" w:pos="2835"/>
          <w:tab w:val="right" w:pos="8364"/>
        </w:tabs>
        <w:jc w:val="both"/>
        <w:rPr>
          <w:rFonts w:ascii="Garamond" w:hAnsi="Garamond"/>
          <w:szCs w:val="24"/>
          <w:lang w:val="fr-FR"/>
        </w:rPr>
      </w:pPr>
    </w:p>
    <w:p w14:paraId="0A489E4D"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A cette fin, EPOUX OU EPOUX a expressément donné son accord à cette communication électronique sur l’adresse mail suivante : mail</w:t>
      </w:r>
    </w:p>
    <w:p w14:paraId="1EEDAD1E" w14:textId="77777777" w:rsidR="008B1C1B" w:rsidRPr="008B1C1B" w:rsidRDefault="008B1C1B" w:rsidP="008B1C1B">
      <w:pPr>
        <w:tabs>
          <w:tab w:val="left" w:pos="2835"/>
          <w:tab w:val="right" w:pos="8364"/>
        </w:tabs>
        <w:jc w:val="both"/>
        <w:rPr>
          <w:rFonts w:ascii="Garamond" w:hAnsi="Garamond"/>
          <w:szCs w:val="24"/>
          <w:lang w:val="fr-FR"/>
        </w:rPr>
      </w:pPr>
    </w:p>
    <w:p w14:paraId="1F1713C5"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EPOUX OU EPOUX reconnait et garantit qu’il dispose de la maîtrise exclusive du Compte e-mail qu’il a lui-même indiqué, notamment pour son accès régulier, la confidentialité des identifiants qui lui permettent d’y accéder, et la gestion des paramètres de réception et de filtrage de courriers rentrants. Le cas échéant, il garantit que tout tiers accédant au Compte e-mail est autorisé par lui à le représenter et agir en son nom.</w:t>
      </w:r>
    </w:p>
    <w:p w14:paraId="535E2510" w14:textId="77777777" w:rsidR="008B1C1B" w:rsidRPr="008B1C1B" w:rsidRDefault="008B1C1B" w:rsidP="008B1C1B">
      <w:pPr>
        <w:tabs>
          <w:tab w:val="left" w:pos="2835"/>
          <w:tab w:val="right" w:pos="8364"/>
        </w:tabs>
        <w:jc w:val="both"/>
        <w:rPr>
          <w:rFonts w:ascii="Garamond" w:hAnsi="Garamond"/>
          <w:szCs w:val="24"/>
          <w:lang w:val="fr-FR"/>
        </w:rPr>
      </w:pPr>
    </w:p>
    <w:p w14:paraId="5DC0AF00"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EPOUX OU EPOUX s’engage à signaler immédiatement toute perte ou usage abusif de son Compte e-mail.</w:t>
      </w:r>
    </w:p>
    <w:p w14:paraId="44068B2F" w14:textId="77777777" w:rsidR="008B1C1B" w:rsidRPr="008B1C1B" w:rsidRDefault="008B1C1B" w:rsidP="008B1C1B">
      <w:pPr>
        <w:tabs>
          <w:tab w:val="left" w:pos="2835"/>
          <w:tab w:val="right" w:pos="8364"/>
        </w:tabs>
        <w:jc w:val="both"/>
        <w:rPr>
          <w:rFonts w:ascii="Garamond" w:hAnsi="Garamond"/>
          <w:szCs w:val="24"/>
          <w:lang w:val="fr-FR"/>
        </w:rPr>
      </w:pPr>
    </w:p>
    <w:p w14:paraId="4A167166"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Jusqu’à la réception d’une telle notification, toute action effectuée par un époux au travers de son</w:t>
      </w:r>
    </w:p>
    <w:p w14:paraId="5A094266" w14:textId="77777777" w:rsidR="008B1C1B" w:rsidRPr="008B1C1B" w:rsidRDefault="008B1C1B" w:rsidP="008B1C1B">
      <w:pPr>
        <w:tabs>
          <w:tab w:val="left" w:pos="2835"/>
          <w:tab w:val="right" w:pos="8364"/>
        </w:tabs>
        <w:jc w:val="both"/>
        <w:rPr>
          <w:rFonts w:ascii="Garamond" w:hAnsi="Garamond"/>
          <w:szCs w:val="24"/>
          <w:lang w:val="fr-FR"/>
        </w:rPr>
      </w:pPr>
      <w:r w:rsidRPr="008B1C1B">
        <w:rPr>
          <w:rFonts w:ascii="Garamond" w:hAnsi="Garamond"/>
          <w:szCs w:val="24"/>
          <w:lang w:val="fr-FR"/>
        </w:rPr>
        <w:t>Compte e-mail sera réputée effectuée par cet époux et relèvera de la responsabilité exclusive de ce dernier pour toutes les conséquences légales et règlementaires des notifications susmentionnées.</w:t>
      </w:r>
    </w:p>
    <w:p w14:paraId="304535EC" w14:textId="77777777" w:rsidR="008B1C1B" w:rsidRPr="008B1C1B" w:rsidRDefault="008B1C1B" w:rsidP="008B1C1B">
      <w:pPr>
        <w:tabs>
          <w:tab w:val="left" w:pos="2835"/>
          <w:tab w:val="right" w:pos="8364"/>
        </w:tabs>
        <w:jc w:val="both"/>
        <w:rPr>
          <w:rFonts w:ascii="Garamond" w:hAnsi="Garamond"/>
          <w:szCs w:val="24"/>
        </w:rPr>
      </w:pPr>
    </w:p>
    <w:p w14:paraId="6A3263AB" w14:textId="77777777" w:rsidR="008B1C1B" w:rsidRPr="008B1C1B" w:rsidRDefault="008B1C1B" w:rsidP="008B1C1B">
      <w:pPr>
        <w:pStyle w:val="Paragraphedeliste"/>
        <w:numPr>
          <w:ilvl w:val="0"/>
          <w:numId w:val="27"/>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Dépôt au rang des minutes d’un notaire :</w:t>
      </w:r>
    </w:p>
    <w:p w14:paraId="2A267528"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La présente convention, pour produire tous ses effets, doit faire l’objet d’un dépôt au rang des minutes d’un notaire, ce dépôt conférant date certaine et force exécutoire (article 229-1 al 2 du code civil).</w:t>
      </w:r>
    </w:p>
    <w:p w14:paraId="206957CD" w14:textId="77777777" w:rsidR="008B1C1B" w:rsidRPr="008B1C1B" w:rsidRDefault="008B1C1B" w:rsidP="008B1C1B">
      <w:pPr>
        <w:tabs>
          <w:tab w:val="left" w:pos="2835"/>
          <w:tab w:val="right" w:pos="8364"/>
        </w:tabs>
        <w:jc w:val="both"/>
        <w:rPr>
          <w:rFonts w:ascii="Garamond" w:hAnsi="Garamond"/>
          <w:szCs w:val="24"/>
        </w:rPr>
      </w:pPr>
    </w:p>
    <w:p w14:paraId="045A05E7" w14:textId="77777777" w:rsidR="008B1C1B" w:rsidRPr="008B1C1B" w:rsidRDefault="008B1C1B" w:rsidP="008B1C1B">
      <w:pPr>
        <w:tabs>
          <w:tab w:val="left" w:pos="2835"/>
          <w:tab w:val="right" w:pos="8364"/>
        </w:tabs>
        <w:jc w:val="both"/>
        <w:rPr>
          <w:rFonts w:ascii="Garamond" w:hAnsi="Garamond"/>
          <w:i/>
          <w:szCs w:val="24"/>
        </w:rPr>
      </w:pPr>
      <w:r w:rsidRPr="008B1C1B">
        <w:rPr>
          <w:rFonts w:ascii="Garamond" w:hAnsi="Garamond"/>
          <w:szCs w:val="24"/>
        </w:rPr>
        <w:t>Par les présentes, les époux font le choix de l’Étude XXX</w:t>
      </w:r>
      <w:r w:rsidRPr="008B1C1B">
        <w:rPr>
          <w:rFonts w:ascii="Garamond" w:hAnsi="Garamond"/>
          <w:i/>
          <w:szCs w:val="24"/>
        </w:rPr>
        <w:t>.</w:t>
      </w:r>
    </w:p>
    <w:p w14:paraId="0CA12BC3" w14:textId="77777777" w:rsidR="008B1C1B" w:rsidRPr="008B1C1B" w:rsidRDefault="008B1C1B" w:rsidP="008B1C1B">
      <w:pPr>
        <w:tabs>
          <w:tab w:val="left" w:pos="2835"/>
          <w:tab w:val="right" w:pos="8364"/>
        </w:tabs>
        <w:jc w:val="both"/>
        <w:rPr>
          <w:rFonts w:ascii="Garamond" w:hAnsi="Garamond"/>
          <w:szCs w:val="24"/>
        </w:rPr>
      </w:pPr>
    </w:p>
    <w:p w14:paraId="1E189E33" w14:textId="77777777" w:rsidR="008B1C1B" w:rsidRPr="008B1C1B" w:rsidRDefault="008B1C1B" w:rsidP="008B1C1B">
      <w:pPr>
        <w:tabs>
          <w:tab w:val="right" w:pos="8505"/>
        </w:tabs>
        <w:jc w:val="both"/>
        <w:rPr>
          <w:rFonts w:ascii="Garamond" w:hAnsi="Garamond" w:cs="Arial"/>
          <w:color w:val="000000"/>
          <w:szCs w:val="24"/>
        </w:rPr>
      </w:pPr>
      <w:r w:rsidRPr="008B1C1B">
        <w:rPr>
          <w:rFonts w:ascii="Garamond" w:hAnsi="Garamond"/>
          <w:szCs w:val="24"/>
        </w:rPr>
        <w:t>La présente convention signée par les époux et leurs avocats sera déposée au rang des minutes de L’Étude XXX</w:t>
      </w:r>
      <w:r w:rsidRPr="008B1C1B">
        <w:rPr>
          <w:rFonts w:ascii="Garamond" w:hAnsi="Garamond"/>
          <w:i/>
          <w:szCs w:val="24"/>
        </w:rPr>
        <w:t>,</w:t>
      </w:r>
      <w:r w:rsidRPr="008B1C1B">
        <w:rPr>
          <w:rFonts w:ascii="Garamond" w:hAnsi="Garamond"/>
          <w:szCs w:val="24"/>
        </w:rPr>
        <w:t xml:space="preserve"> qui sera chargée de contrôler le respect des </w:t>
      </w:r>
      <w:r w:rsidRPr="008B1C1B">
        <w:rPr>
          <w:rFonts w:ascii="Garamond" w:hAnsi="Garamond" w:cs="Arial"/>
          <w:color w:val="000000"/>
          <w:szCs w:val="24"/>
        </w:rPr>
        <w:t>exigences formelles prévues aux 1° à 6° de l’article 229-3 du code civil.</w:t>
      </w:r>
    </w:p>
    <w:p w14:paraId="3179D382" w14:textId="77777777" w:rsidR="008B1C1B" w:rsidRPr="008B1C1B" w:rsidRDefault="008B1C1B" w:rsidP="008B1C1B">
      <w:pPr>
        <w:tabs>
          <w:tab w:val="right" w:pos="8505"/>
        </w:tabs>
        <w:jc w:val="both"/>
        <w:rPr>
          <w:rFonts w:ascii="Garamond" w:hAnsi="Garamond" w:cs="Arial"/>
          <w:bCs/>
          <w:color w:val="000000"/>
          <w:szCs w:val="24"/>
        </w:rPr>
      </w:pPr>
    </w:p>
    <w:p w14:paraId="29B3F8EC" w14:textId="77777777" w:rsidR="008B1C1B" w:rsidRPr="008B1C1B" w:rsidRDefault="008B1C1B" w:rsidP="008B1C1B">
      <w:pPr>
        <w:tabs>
          <w:tab w:val="right" w:pos="8505"/>
        </w:tabs>
        <w:jc w:val="both"/>
        <w:rPr>
          <w:rFonts w:ascii="Garamond" w:hAnsi="Garamond" w:cs="Arial"/>
          <w:bCs/>
          <w:color w:val="000000"/>
          <w:szCs w:val="24"/>
        </w:rPr>
      </w:pPr>
      <w:r w:rsidRPr="008B1C1B">
        <w:rPr>
          <w:rFonts w:ascii="Garamond" w:hAnsi="Garamond" w:cs="Arial"/>
          <w:bCs/>
          <w:color w:val="000000"/>
          <w:szCs w:val="24"/>
        </w:rPr>
        <w:t>Le Notaire devra également s’assurer que le projet de convention n’a pas été signé avant l’expiration du délai de réflexion prévu à l’article 229-4 du code civil.</w:t>
      </w:r>
    </w:p>
    <w:p w14:paraId="78612F47" w14:textId="77777777" w:rsidR="008B1C1B" w:rsidRPr="008B1C1B" w:rsidRDefault="008B1C1B" w:rsidP="008B1C1B">
      <w:pPr>
        <w:tabs>
          <w:tab w:val="right" w:pos="8505"/>
        </w:tabs>
        <w:jc w:val="both"/>
        <w:rPr>
          <w:rFonts w:ascii="Garamond" w:hAnsi="Garamond" w:cs="Arial"/>
          <w:bCs/>
          <w:color w:val="000000"/>
          <w:szCs w:val="24"/>
        </w:rPr>
      </w:pPr>
    </w:p>
    <w:p w14:paraId="435FA3D0" w14:textId="77777777" w:rsidR="008B1C1B" w:rsidRPr="008B1C1B" w:rsidRDefault="008B1C1B" w:rsidP="008B1C1B">
      <w:pPr>
        <w:tabs>
          <w:tab w:val="right" w:pos="8505"/>
        </w:tabs>
        <w:jc w:val="both"/>
        <w:rPr>
          <w:rFonts w:ascii="Garamond" w:hAnsi="Garamond" w:cs="Arial"/>
          <w:bCs/>
          <w:color w:val="000000"/>
          <w:szCs w:val="24"/>
        </w:rPr>
      </w:pPr>
      <w:r w:rsidRPr="008B1C1B">
        <w:rPr>
          <w:rFonts w:ascii="Garamond" w:hAnsi="Garamond" w:cs="Arial"/>
          <w:bCs/>
          <w:color w:val="000000"/>
          <w:szCs w:val="24"/>
        </w:rPr>
        <w:t>A cet effet, seront annexés aux présentes les justificatifs d’envoi par lettre recommandée avec avis de réception adressés par chacun des avocats aux époux.</w:t>
      </w:r>
    </w:p>
    <w:p w14:paraId="471C477E" w14:textId="77777777" w:rsidR="008B1C1B" w:rsidRPr="008B1C1B" w:rsidRDefault="008B1C1B" w:rsidP="008B1C1B">
      <w:pPr>
        <w:tabs>
          <w:tab w:val="right" w:pos="8505"/>
        </w:tabs>
        <w:jc w:val="both"/>
        <w:rPr>
          <w:rFonts w:ascii="Garamond" w:hAnsi="Garamond" w:cs="Arial"/>
          <w:bCs/>
          <w:color w:val="000000"/>
          <w:szCs w:val="24"/>
        </w:rPr>
      </w:pPr>
    </w:p>
    <w:p w14:paraId="22EF79F4"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Maître XXX est expressément désignée pour adresser au Notaire ci-dessus désigné la convention de divorce et ses annexes aux fins de dépôt au rang de ses minutes, dans le délai de sept jours suivant la date de la signature de la convention par les époux et leurs avocats.</w:t>
      </w:r>
    </w:p>
    <w:p w14:paraId="58263C90" w14:textId="77777777" w:rsidR="008B1C1B" w:rsidRPr="008B1C1B" w:rsidRDefault="008B1C1B" w:rsidP="008B1C1B">
      <w:pPr>
        <w:tabs>
          <w:tab w:val="right" w:pos="8505"/>
        </w:tabs>
        <w:jc w:val="both"/>
        <w:rPr>
          <w:rFonts w:ascii="Garamond" w:hAnsi="Garamond"/>
          <w:szCs w:val="24"/>
        </w:rPr>
      </w:pPr>
    </w:p>
    <w:p w14:paraId="4DEE3F9F"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lastRenderedPageBreak/>
        <w:t>Le dépôt de la convention intervient dans un délai de quinze jours suivant la date de la réception de la convention par le Notaire désigné, qui sera chargé de délivrer une attestation de dépôt mentionnant l’identité des époux et la date du dépôt.</w:t>
      </w:r>
    </w:p>
    <w:p w14:paraId="480B9266" w14:textId="77777777" w:rsidR="008B1C1B" w:rsidRPr="008B1C1B" w:rsidRDefault="008B1C1B" w:rsidP="008B1C1B">
      <w:pPr>
        <w:tabs>
          <w:tab w:val="right" w:pos="8505"/>
        </w:tabs>
        <w:jc w:val="both"/>
        <w:rPr>
          <w:rFonts w:ascii="Garamond" w:hAnsi="Garamond"/>
          <w:szCs w:val="24"/>
        </w:rPr>
      </w:pPr>
    </w:p>
    <w:p w14:paraId="7EFC328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Maître XXX adressera à Maître Julien SIMONNOT l’attestation de dépôt délivrée par le notaire dès réception.</w:t>
      </w:r>
    </w:p>
    <w:p w14:paraId="2C2AB52A" w14:textId="77777777" w:rsidR="008B1C1B" w:rsidRPr="008B1C1B" w:rsidRDefault="008B1C1B" w:rsidP="008B1C1B">
      <w:pPr>
        <w:tabs>
          <w:tab w:val="right" w:pos="8505"/>
        </w:tabs>
        <w:jc w:val="both"/>
        <w:rPr>
          <w:rFonts w:ascii="Garamond" w:hAnsi="Garamond"/>
          <w:szCs w:val="24"/>
        </w:rPr>
      </w:pPr>
    </w:p>
    <w:p w14:paraId="7D74E38C"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Chacun des avocats adressera à son client l’attestation de dépôt délivrée par le notaire désigné.</w:t>
      </w:r>
    </w:p>
    <w:p w14:paraId="084A6328" w14:textId="77777777" w:rsidR="008B1C1B" w:rsidRPr="008B1C1B" w:rsidRDefault="008B1C1B" w:rsidP="008B1C1B">
      <w:pPr>
        <w:tabs>
          <w:tab w:val="left" w:pos="2835"/>
          <w:tab w:val="right" w:pos="8364"/>
        </w:tabs>
        <w:jc w:val="both"/>
        <w:rPr>
          <w:rFonts w:ascii="Garamond" w:hAnsi="Garamond"/>
          <w:szCs w:val="24"/>
        </w:rPr>
      </w:pPr>
    </w:p>
    <w:p w14:paraId="28CA9B39" w14:textId="77777777" w:rsidR="008B1C1B" w:rsidRPr="008B1C1B" w:rsidRDefault="008B1C1B" w:rsidP="008B1C1B">
      <w:pPr>
        <w:pStyle w:val="Paragraphedeliste"/>
        <w:numPr>
          <w:ilvl w:val="0"/>
          <w:numId w:val="27"/>
        </w:numPr>
        <w:tabs>
          <w:tab w:val="left" w:pos="2835"/>
          <w:tab w:val="right" w:pos="8364"/>
        </w:tabs>
        <w:jc w:val="both"/>
        <w:rPr>
          <w:rFonts w:ascii="Garamond" w:hAnsi="Garamond"/>
          <w:b/>
          <w:sz w:val="24"/>
          <w:szCs w:val="24"/>
          <w:u w:val="single"/>
        </w:rPr>
      </w:pPr>
      <w:r w:rsidRPr="008B1C1B">
        <w:rPr>
          <w:rFonts w:ascii="Garamond" w:hAnsi="Garamond"/>
          <w:b/>
          <w:sz w:val="24"/>
          <w:szCs w:val="24"/>
          <w:u w:val="single"/>
        </w:rPr>
        <w:t>Faculté de déposer une requête en divorce :</w:t>
      </w:r>
    </w:p>
    <w:p w14:paraId="7FB19B31" w14:textId="77777777" w:rsidR="008B1C1B" w:rsidRPr="008B1C1B" w:rsidRDefault="008B1C1B" w:rsidP="008B1C1B">
      <w:pPr>
        <w:tabs>
          <w:tab w:val="left" w:pos="2835"/>
          <w:tab w:val="right" w:pos="8364"/>
        </w:tabs>
        <w:jc w:val="both"/>
        <w:rPr>
          <w:rFonts w:ascii="Garamond" w:hAnsi="Garamond"/>
          <w:szCs w:val="24"/>
        </w:rPr>
      </w:pPr>
      <w:r w:rsidRPr="008B1C1B">
        <w:rPr>
          <w:rFonts w:ascii="Garamond" w:hAnsi="Garamond"/>
          <w:szCs w:val="24"/>
        </w:rPr>
        <w:t>Par application des dispositions de l’article 1148-2 du code de procédure civile, les époux sont informés qu’ils disposent de la possibilité, nonobstant la signature des présentes, d’abandonner la présente procédure amiable pour continuer la procédure de divorce contentieuse préalablement engagée avant que le notaire désigné ne dépose la présente convention au rang de ses minutes.</w:t>
      </w:r>
    </w:p>
    <w:p w14:paraId="5B9B9D90" w14:textId="77777777" w:rsidR="008B1C1B" w:rsidRPr="008B1C1B" w:rsidRDefault="008B1C1B" w:rsidP="008B1C1B">
      <w:pPr>
        <w:tabs>
          <w:tab w:val="left" w:pos="2835"/>
          <w:tab w:val="right" w:pos="8364"/>
        </w:tabs>
        <w:jc w:val="both"/>
        <w:rPr>
          <w:rFonts w:ascii="Garamond" w:hAnsi="Garamond"/>
          <w:szCs w:val="24"/>
        </w:rPr>
      </w:pPr>
    </w:p>
    <w:p w14:paraId="7BF87367" w14:textId="77777777" w:rsidR="008B1C1B" w:rsidRPr="008B1C1B" w:rsidRDefault="008B1C1B" w:rsidP="008B1C1B">
      <w:pPr>
        <w:tabs>
          <w:tab w:val="left" w:pos="2835"/>
          <w:tab w:val="right" w:pos="8364"/>
        </w:tabs>
        <w:jc w:val="both"/>
        <w:rPr>
          <w:rFonts w:ascii="Garamond" w:hAnsi="Garamond"/>
          <w:szCs w:val="24"/>
        </w:rPr>
      </w:pPr>
    </w:p>
    <w:p w14:paraId="05702B4F" w14:textId="77777777" w:rsidR="008B1C1B" w:rsidRPr="008B1C1B" w:rsidRDefault="008B1C1B" w:rsidP="008B1C1B">
      <w:pPr>
        <w:pStyle w:val="Citationintense"/>
        <w:rPr>
          <w:rFonts w:ascii="Garamond" w:hAnsi="Garamond"/>
        </w:rPr>
      </w:pPr>
      <w:r w:rsidRPr="008B1C1B">
        <w:rPr>
          <w:rFonts w:ascii="Garamond" w:hAnsi="Garamond"/>
        </w:rPr>
        <w:t>VALIDITE ET FORCE OBLIGATOIRE DE LA CONVENTION</w:t>
      </w:r>
    </w:p>
    <w:p w14:paraId="3B3A36F6" w14:textId="77777777" w:rsidR="008B1C1B" w:rsidRPr="008B1C1B" w:rsidRDefault="008B1C1B" w:rsidP="008B1C1B">
      <w:pPr>
        <w:tabs>
          <w:tab w:val="right" w:pos="8505"/>
        </w:tabs>
        <w:jc w:val="both"/>
        <w:rPr>
          <w:rFonts w:ascii="Garamond" w:hAnsi="Garamond"/>
          <w:szCs w:val="24"/>
        </w:rPr>
      </w:pPr>
    </w:p>
    <w:p w14:paraId="435B5D39" w14:textId="77777777" w:rsidR="008B1C1B" w:rsidRPr="008B1C1B" w:rsidRDefault="008B1C1B" w:rsidP="008B1C1B">
      <w:pPr>
        <w:tabs>
          <w:tab w:val="right" w:pos="8505"/>
        </w:tabs>
        <w:jc w:val="both"/>
        <w:rPr>
          <w:rFonts w:ascii="Garamond" w:hAnsi="Garamond"/>
          <w:szCs w:val="24"/>
        </w:rPr>
      </w:pPr>
    </w:p>
    <w:p w14:paraId="23143617" w14:textId="77777777" w:rsidR="008B1C1B" w:rsidRPr="008B1C1B" w:rsidRDefault="008B1C1B" w:rsidP="008B1C1B">
      <w:pPr>
        <w:pStyle w:val="Paragraphedeliste"/>
        <w:numPr>
          <w:ilvl w:val="0"/>
          <w:numId w:val="27"/>
        </w:numPr>
        <w:autoSpaceDE w:val="0"/>
        <w:autoSpaceDN w:val="0"/>
        <w:adjustRightInd w:val="0"/>
        <w:spacing w:after="0" w:line="240" w:lineRule="auto"/>
        <w:ind w:left="714" w:hanging="357"/>
        <w:contextualSpacing w:val="0"/>
        <w:jc w:val="both"/>
        <w:rPr>
          <w:rFonts w:ascii="Garamond" w:hAnsi="Garamond"/>
          <w:b/>
          <w:iCs/>
          <w:sz w:val="24"/>
          <w:szCs w:val="24"/>
          <w:u w:val="single"/>
        </w:rPr>
      </w:pPr>
      <w:r w:rsidRPr="008B1C1B">
        <w:rPr>
          <w:rFonts w:ascii="Garamond" w:hAnsi="Garamond"/>
          <w:b/>
          <w:iCs/>
          <w:sz w:val="24"/>
          <w:szCs w:val="24"/>
          <w:u w:val="single"/>
        </w:rPr>
        <w:t>Intangibilité du principe du divorce et caractère définitif de la rupture du mariage</w:t>
      </w:r>
    </w:p>
    <w:p w14:paraId="596BD6C9" w14:textId="77777777" w:rsidR="008B1C1B" w:rsidRPr="008B1C1B" w:rsidRDefault="008B1C1B" w:rsidP="008B1C1B">
      <w:pPr>
        <w:pStyle w:val="Paragraphedeliste"/>
        <w:autoSpaceDE w:val="0"/>
        <w:autoSpaceDN w:val="0"/>
        <w:adjustRightInd w:val="0"/>
        <w:spacing w:after="0" w:line="240" w:lineRule="auto"/>
        <w:ind w:left="714"/>
        <w:contextualSpacing w:val="0"/>
        <w:jc w:val="both"/>
        <w:rPr>
          <w:rFonts w:ascii="Garamond" w:hAnsi="Garamond"/>
          <w:b/>
          <w:iCs/>
          <w:sz w:val="24"/>
          <w:szCs w:val="24"/>
          <w:u w:val="single"/>
        </w:rPr>
      </w:pPr>
    </w:p>
    <w:p w14:paraId="191BD356" w14:textId="77777777" w:rsidR="008B1C1B" w:rsidRPr="008B1C1B" w:rsidRDefault="008B1C1B" w:rsidP="008B1C1B">
      <w:pPr>
        <w:jc w:val="both"/>
        <w:rPr>
          <w:rFonts w:ascii="Garamond" w:hAnsi="Garamond"/>
          <w:szCs w:val="24"/>
        </w:rPr>
      </w:pPr>
      <w:r w:rsidRPr="008B1C1B">
        <w:rPr>
          <w:rFonts w:ascii="Garamond" w:hAnsi="Garamond"/>
          <w:szCs w:val="24"/>
        </w:rPr>
        <w:t>EPOUX OU EPOUX et EPOUX EPOUSE sont informés que la présente convention une fois déposée au rang des minutes opère définitivement rupture du lien conjugal et ce de manière irrévocable.</w:t>
      </w:r>
    </w:p>
    <w:p w14:paraId="5B873673" w14:textId="77777777" w:rsidR="008B1C1B" w:rsidRPr="008B1C1B" w:rsidRDefault="008B1C1B" w:rsidP="008B1C1B">
      <w:pPr>
        <w:jc w:val="both"/>
        <w:rPr>
          <w:rFonts w:ascii="Garamond" w:hAnsi="Garamond"/>
          <w:szCs w:val="24"/>
        </w:rPr>
      </w:pPr>
    </w:p>
    <w:p w14:paraId="6D40BA0F" w14:textId="77777777" w:rsidR="008B1C1B" w:rsidRPr="008B1C1B" w:rsidRDefault="008B1C1B" w:rsidP="008B1C1B">
      <w:pPr>
        <w:jc w:val="both"/>
        <w:rPr>
          <w:rFonts w:ascii="Garamond" w:hAnsi="Garamond"/>
          <w:szCs w:val="24"/>
        </w:rPr>
      </w:pPr>
      <w:r w:rsidRPr="008B1C1B">
        <w:rPr>
          <w:rFonts w:ascii="Garamond" w:hAnsi="Garamond" w:cs="Arial"/>
          <w:szCs w:val="24"/>
        </w:rPr>
        <w:t>Ainsi, l’éventuelle découverte de griefs constituant une violation grave et/ou renouvelée des devoirs et obligations du mariage, postérieurement à la signature des présentes, ne serait</w:t>
      </w:r>
      <w:r w:rsidRPr="008B1C1B">
        <w:rPr>
          <w:rFonts w:ascii="Garamond" w:hAnsi="Garamond" w:cs="Arial"/>
          <w:color w:val="000000"/>
          <w:szCs w:val="24"/>
        </w:rPr>
        <w:t xml:space="preserve"> pas de nature à remettre</w:t>
      </w:r>
      <w:r w:rsidRPr="008B1C1B">
        <w:rPr>
          <w:rFonts w:ascii="Garamond" w:hAnsi="Garamond" w:cs="Arial"/>
          <w:szCs w:val="24"/>
        </w:rPr>
        <w:t xml:space="preserve"> en cause leur volonté dans le cadre du présent accord, et ce aussi bien quant au principe du divorce qu’au regard de ses conséquences patrimoniales et extrapatrimoniales.</w:t>
      </w:r>
      <w:r w:rsidRPr="008B1C1B">
        <w:rPr>
          <w:rFonts w:ascii="Garamond" w:hAnsi="Garamond"/>
          <w:szCs w:val="24"/>
        </w:rPr>
        <w:t xml:space="preserve"> </w:t>
      </w:r>
    </w:p>
    <w:p w14:paraId="672EBAF2" w14:textId="77777777" w:rsidR="008B1C1B" w:rsidRPr="008B1C1B" w:rsidRDefault="008B1C1B" w:rsidP="008B1C1B">
      <w:pPr>
        <w:jc w:val="both"/>
        <w:rPr>
          <w:rFonts w:ascii="Garamond" w:hAnsi="Garamond"/>
          <w:szCs w:val="24"/>
        </w:rPr>
      </w:pPr>
    </w:p>
    <w:p w14:paraId="06C6CC88" w14:textId="77777777" w:rsidR="008B1C1B" w:rsidRPr="008B1C1B" w:rsidRDefault="008B1C1B" w:rsidP="008B1C1B">
      <w:pPr>
        <w:jc w:val="both"/>
        <w:rPr>
          <w:rFonts w:ascii="Garamond" w:hAnsi="Garamond"/>
          <w:szCs w:val="24"/>
        </w:rPr>
      </w:pPr>
    </w:p>
    <w:p w14:paraId="13A11F21" w14:textId="77777777" w:rsidR="008B1C1B" w:rsidRPr="008B1C1B" w:rsidRDefault="008B1C1B" w:rsidP="008B1C1B">
      <w:pPr>
        <w:jc w:val="both"/>
        <w:rPr>
          <w:rFonts w:ascii="Garamond" w:hAnsi="Garamond"/>
          <w:szCs w:val="24"/>
        </w:rPr>
      </w:pPr>
    </w:p>
    <w:p w14:paraId="2733DE6D" w14:textId="77777777" w:rsidR="008B1C1B" w:rsidRPr="008B1C1B" w:rsidRDefault="008B1C1B" w:rsidP="008B1C1B">
      <w:pPr>
        <w:pStyle w:val="Paragraphedeliste"/>
        <w:numPr>
          <w:ilvl w:val="0"/>
          <w:numId w:val="27"/>
        </w:numPr>
        <w:tabs>
          <w:tab w:val="right" w:pos="8505"/>
        </w:tabs>
        <w:jc w:val="both"/>
        <w:rPr>
          <w:rFonts w:ascii="Garamond" w:hAnsi="Garamond"/>
          <w:b/>
          <w:bCs/>
          <w:sz w:val="24"/>
          <w:szCs w:val="24"/>
          <w:u w:val="single"/>
        </w:rPr>
      </w:pPr>
      <w:r w:rsidRPr="008B1C1B">
        <w:rPr>
          <w:rFonts w:ascii="Garamond" w:hAnsi="Garamond"/>
          <w:b/>
          <w:bCs/>
          <w:sz w:val="24"/>
          <w:szCs w:val="24"/>
          <w:u w:val="single"/>
          <w:lang w:val="fr-CA"/>
        </w:rPr>
        <w:t xml:space="preserve">Changement de circonstances </w:t>
      </w:r>
    </w:p>
    <w:p w14:paraId="0BE8C03C" w14:textId="77777777" w:rsidR="008B1C1B" w:rsidRPr="008B1C1B" w:rsidRDefault="008B1C1B" w:rsidP="008B1C1B">
      <w:pPr>
        <w:tabs>
          <w:tab w:val="right" w:pos="8505"/>
        </w:tabs>
        <w:jc w:val="both"/>
        <w:rPr>
          <w:rFonts w:ascii="Garamond" w:hAnsi="Garamond"/>
          <w:b/>
          <w:i/>
          <w:szCs w:val="24"/>
        </w:rPr>
      </w:pPr>
      <w:r w:rsidRPr="008B1C1B">
        <w:rPr>
          <w:rFonts w:ascii="Garamond" w:hAnsi="Garamond"/>
          <w:szCs w:val="24"/>
        </w:rPr>
        <w:t>Les parties sont informées qu’aux termes de l’article 1195 du Code civil « </w:t>
      </w:r>
      <w:r w:rsidRPr="008B1C1B">
        <w:rPr>
          <w:rFonts w:ascii="Garamond" w:hAnsi="Garamond"/>
          <w:b/>
          <w:i/>
          <w:szCs w:val="24"/>
        </w:rPr>
        <w:t xml:space="preserve">Si un changement de circonstances imprévisible lors de la conclusion du contrat rend l'exécution excessivement onéreuse pour une partie qui n'avait pas accepté d'en assumer le risque, celle-ci peut demander une renégociation du contrat à son cocontractant. Elle continue à exécuter ses obligations durant la renégociation. </w:t>
      </w:r>
    </w:p>
    <w:p w14:paraId="7B237FF5" w14:textId="77777777" w:rsidR="008B1C1B" w:rsidRPr="008B1C1B" w:rsidRDefault="008B1C1B" w:rsidP="008B1C1B">
      <w:pPr>
        <w:tabs>
          <w:tab w:val="right" w:pos="8505"/>
        </w:tabs>
        <w:jc w:val="both"/>
        <w:rPr>
          <w:rFonts w:ascii="Garamond" w:hAnsi="Garamond"/>
          <w:b/>
          <w:i/>
          <w:szCs w:val="24"/>
        </w:rPr>
      </w:pPr>
    </w:p>
    <w:p w14:paraId="1BF0C2C2" w14:textId="77777777" w:rsidR="008B1C1B" w:rsidRPr="008B1C1B" w:rsidRDefault="008B1C1B" w:rsidP="008B1C1B">
      <w:pPr>
        <w:tabs>
          <w:tab w:val="right" w:pos="8505"/>
        </w:tabs>
        <w:jc w:val="both"/>
        <w:rPr>
          <w:rFonts w:ascii="Garamond" w:hAnsi="Garamond"/>
          <w:szCs w:val="24"/>
        </w:rPr>
      </w:pPr>
      <w:r w:rsidRPr="008B1C1B">
        <w:rPr>
          <w:rFonts w:ascii="Garamond" w:hAnsi="Garamond"/>
          <w:b/>
          <w:i/>
          <w:szCs w:val="24"/>
        </w:rPr>
        <w:t>En cas de refus ou d'échec de la renégociation, les parties peuvent convenir de la résolution du contrat, à la date et aux conditions qu'elles déterminent, ou demander d'un commun accord au juge de procéder à son adaptation. A défaut d'accord dans un délai raisonnable, le juge peut, à la demande d'une partie, réviser le contrat ou y mettre fin, à la date et aux conditions qu'il fixe</w:t>
      </w:r>
      <w:r w:rsidRPr="008B1C1B">
        <w:rPr>
          <w:rFonts w:ascii="Garamond" w:hAnsi="Garamond"/>
          <w:szCs w:val="24"/>
        </w:rPr>
        <w:t> »</w:t>
      </w:r>
    </w:p>
    <w:p w14:paraId="7E6C3D8D" w14:textId="77777777" w:rsidR="008B1C1B" w:rsidRPr="008B1C1B" w:rsidRDefault="008B1C1B" w:rsidP="008B1C1B">
      <w:pPr>
        <w:tabs>
          <w:tab w:val="right" w:pos="8505"/>
        </w:tabs>
        <w:jc w:val="both"/>
        <w:rPr>
          <w:rFonts w:ascii="Garamond" w:hAnsi="Garamond"/>
          <w:szCs w:val="24"/>
        </w:rPr>
      </w:pPr>
    </w:p>
    <w:p w14:paraId="19824974"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parties conviennent expressément d’assumer le risque d’un changement de circonstances imprévisibles et que la convention de divorce ne pourra être remise en cause en application de l’article 1195 du Code civil.</w:t>
      </w:r>
    </w:p>
    <w:p w14:paraId="3648AB1A" w14:textId="77777777" w:rsidR="008B1C1B" w:rsidRPr="008B1C1B" w:rsidRDefault="008B1C1B" w:rsidP="008B1C1B">
      <w:pPr>
        <w:tabs>
          <w:tab w:val="right" w:pos="8505"/>
        </w:tabs>
        <w:jc w:val="both"/>
        <w:rPr>
          <w:rFonts w:ascii="Garamond" w:hAnsi="Garamond"/>
          <w:szCs w:val="24"/>
        </w:rPr>
      </w:pPr>
    </w:p>
    <w:p w14:paraId="1CD8D49F"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lastRenderedPageBreak/>
        <w:t xml:space="preserve">Les parties demeurent libres de solliciter la révision de la contribution à l’entretien et à l’éducation des enfants ou l’organisation de leur vie sur le fondement de l’article 373-2-13 du Code civil. </w:t>
      </w:r>
    </w:p>
    <w:p w14:paraId="456198E0" w14:textId="77777777" w:rsidR="008B1C1B" w:rsidRPr="008B1C1B" w:rsidRDefault="008B1C1B" w:rsidP="008B1C1B">
      <w:pPr>
        <w:jc w:val="both"/>
        <w:rPr>
          <w:rFonts w:ascii="Garamond" w:hAnsi="Garamond"/>
          <w:szCs w:val="24"/>
        </w:rPr>
      </w:pPr>
    </w:p>
    <w:p w14:paraId="4C329D4B" w14:textId="77777777" w:rsidR="008B1C1B" w:rsidRPr="008B1C1B" w:rsidRDefault="008B1C1B" w:rsidP="008B1C1B">
      <w:pPr>
        <w:pStyle w:val="Paragraphedeliste"/>
        <w:numPr>
          <w:ilvl w:val="0"/>
          <w:numId w:val="27"/>
        </w:numPr>
        <w:suppressAutoHyphens/>
        <w:spacing w:after="0" w:line="240" w:lineRule="auto"/>
        <w:contextualSpacing w:val="0"/>
        <w:jc w:val="both"/>
        <w:rPr>
          <w:rFonts w:ascii="Garamond" w:eastAsia="Arial" w:hAnsi="Garamond"/>
          <w:b/>
          <w:sz w:val="24"/>
          <w:szCs w:val="24"/>
          <w:u w:val="single"/>
          <w:lang w:eastAsia="ar-SA"/>
        </w:rPr>
      </w:pPr>
      <w:r w:rsidRPr="008B1C1B">
        <w:rPr>
          <w:rFonts w:ascii="Garamond" w:eastAsia="Arial" w:hAnsi="Garamond"/>
          <w:b/>
          <w:sz w:val="24"/>
          <w:szCs w:val="24"/>
          <w:u w:val="single"/>
          <w:lang w:eastAsia="ar-SA"/>
        </w:rPr>
        <w:t>Validité et divisibilité de la convention </w:t>
      </w:r>
    </w:p>
    <w:p w14:paraId="4CC930DE" w14:textId="77777777" w:rsidR="008B1C1B" w:rsidRPr="008B1C1B" w:rsidRDefault="008B1C1B" w:rsidP="008B1C1B">
      <w:pPr>
        <w:suppressAutoHyphens/>
        <w:ind w:left="1080"/>
        <w:jc w:val="both"/>
        <w:rPr>
          <w:rFonts w:ascii="Garamond" w:eastAsia="Arial" w:hAnsi="Garamond"/>
          <w:szCs w:val="24"/>
          <w:lang w:eastAsia="ar-SA"/>
        </w:rPr>
      </w:pPr>
    </w:p>
    <w:p w14:paraId="5D64A0B2" w14:textId="77777777" w:rsidR="008B1C1B" w:rsidRPr="008B1C1B" w:rsidRDefault="008B1C1B" w:rsidP="008B1C1B">
      <w:pPr>
        <w:suppressAutoHyphens/>
        <w:jc w:val="both"/>
        <w:rPr>
          <w:rFonts w:ascii="Garamond" w:eastAsia="Arial" w:hAnsi="Garamond"/>
          <w:szCs w:val="24"/>
          <w:lang w:eastAsia="ar-SA"/>
        </w:rPr>
      </w:pPr>
      <w:r w:rsidRPr="008B1C1B">
        <w:rPr>
          <w:rFonts w:ascii="Garamond" w:eastAsia="Arial" w:hAnsi="Garamond"/>
          <w:szCs w:val="24"/>
          <w:lang w:eastAsia="ar-SA"/>
        </w:rPr>
        <w:t>Si l’une quelconque des clauses relatives aux conséquences de la rupture devait être tenue pour nulle ou réputée non écrite, cette invalidation ne retentirait pas sur les autres clauses de la présente convention qui continueraient à produire leurs effets, à moins que le retrait de la clause n’ait pour effet de remettre en cause l’équilibre voulu par les parties.</w:t>
      </w:r>
    </w:p>
    <w:p w14:paraId="7875A3A7" w14:textId="77777777" w:rsidR="008B1C1B" w:rsidRPr="008B1C1B" w:rsidRDefault="008B1C1B" w:rsidP="008B1C1B">
      <w:pPr>
        <w:tabs>
          <w:tab w:val="right" w:pos="8505"/>
        </w:tabs>
        <w:jc w:val="both"/>
        <w:rPr>
          <w:rFonts w:ascii="Garamond" w:hAnsi="Garamond"/>
          <w:szCs w:val="24"/>
        </w:rPr>
      </w:pPr>
    </w:p>
    <w:p w14:paraId="54143973" w14:textId="77777777" w:rsidR="008B1C1B" w:rsidRPr="008B1C1B" w:rsidRDefault="008B1C1B" w:rsidP="008B1C1B">
      <w:pPr>
        <w:tabs>
          <w:tab w:val="right" w:pos="8505"/>
        </w:tabs>
        <w:jc w:val="both"/>
        <w:rPr>
          <w:rFonts w:ascii="Garamond" w:hAnsi="Garamond"/>
          <w:szCs w:val="24"/>
        </w:rPr>
      </w:pPr>
    </w:p>
    <w:p w14:paraId="26ECCD51" w14:textId="77777777" w:rsidR="008B1C1B" w:rsidRPr="008B1C1B" w:rsidRDefault="008B1C1B" w:rsidP="008B1C1B">
      <w:pPr>
        <w:pStyle w:val="Citationintense"/>
        <w:rPr>
          <w:rFonts w:ascii="Garamond" w:hAnsi="Garamond"/>
        </w:rPr>
      </w:pPr>
      <w:r w:rsidRPr="008B1C1B">
        <w:rPr>
          <w:rFonts w:ascii="Garamond" w:hAnsi="Garamond"/>
        </w:rPr>
        <w:t>TRANSCRIPTION AUPRES DES SERVICES D’état CIVIL</w:t>
      </w:r>
    </w:p>
    <w:p w14:paraId="658D5C6A" w14:textId="77777777" w:rsidR="008B1C1B" w:rsidRPr="008B1C1B" w:rsidRDefault="008B1C1B" w:rsidP="008B1C1B">
      <w:pPr>
        <w:tabs>
          <w:tab w:val="right" w:pos="8505"/>
        </w:tabs>
        <w:jc w:val="both"/>
        <w:rPr>
          <w:rFonts w:ascii="Garamond" w:hAnsi="Garamond"/>
          <w:color w:val="000000"/>
          <w:szCs w:val="24"/>
        </w:rPr>
      </w:pPr>
    </w:p>
    <w:p w14:paraId="7B1F2CFD" w14:textId="77777777" w:rsidR="008B1C1B" w:rsidRPr="008B1C1B" w:rsidRDefault="008B1C1B" w:rsidP="008B1C1B">
      <w:pPr>
        <w:tabs>
          <w:tab w:val="right" w:pos="8505"/>
        </w:tabs>
        <w:jc w:val="both"/>
        <w:rPr>
          <w:rFonts w:ascii="Garamond" w:hAnsi="Garamond"/>
          <w:color w:val="000000"/>
          <w:szCs w:val="24"/>
        </w:rPr>
      </w:pPr>
    </w:p>
    <w:p w14:paraId="760DE7FC" w14:textId="77777777" w:rsidR="008B1C1B" w:rsidRPr="008B1C1B" w:rsidRDefault="008B1C1B" w:rsidP="008B1C1B">
      <w:pPr>
        <w:tabs>
          <w:tab w:val="right" w:pos="8505"/>
        </w:tabs>
        <w:jc w:val="both"/>
        <w:rPr>
          <w:rFonts w:ascii="Garamond" w:hAnsi="Garamond"/>
          <w:color w:val="000000"/>
          <w:szCs w:val="24"/>
        </w:rPr>
      </w:pPr>
      <w:r w:rsidRPr="008B1C1B">
        <w:rPr>
          <w:rFonts w:ascii="Garamond" w:hAnsi="Garamond"/>
          <w:szCs w:val="24"/>
        </w:rPr>
        <w:t>Maître Julien SIMONNOT</w:t>
      </w:r>
      <w:r w:rsidRPr="008B1C1B">
        <w:rPr>
          <w:rFonts w:ascii="Garamond" w:hAnsi="Garamond"/>
          <w:i/>
          <w:szCs w:val="24"/>
        </w:rPr>
        <w:t xml:space="preserve"> </w:t>
      </w:r>
      <w:r w:rsidRPr="008B1C1B">
        <w:rPr>
          <w:rFonts w:ascii="Garamond" w:hAnsi="Garamond"/>
          <w:color w:val="000000"/>
          <w:szCs w:val="24"/>
        </w:rPr>
        <w:t>est expressément désignée pour effectuer les formalités de transcription du présent divorce auprès des services de l’</w:t>
      </w:r>
      <w:r w:rsidRPr="008B1C1B">
        <w:rPr>
          <w:rFonts w:ascii="Garamond" w:hAnsi="Garamond"/>
          <w:caps/>
          <w:color w:val="000000"/>
          <w:szCs w:val="24"/>
        </w:rPr>
        <w:t>é</w:t>
      </w:r>
      <w:r w:rsidRPr="008B1C1B">
        <w:rPr>
          <w:rFonts w:ascii="Garamond" w:hAnsi="Garamond"/>
          <w:color w:val="000000"/>
          <w:szCs w:val="24"/>
        </w:rPr>
        <w:t>tat Civil du lieu de mariage et des lieux de naissance des époux, au vu de l’attestation de dépôt délivrée par le notaire.</w:t>
      </w:r>
    </w:p>
    <w:p w14:paraId="0E8994FA" w14:textId="77777777" w:rsidR="008B1C1B" w:rsidRPr="008B1C1B" w:rsidRDefault="008B1C1B" w:rsidP="008B1C1B">
      <w:pPr>
        <w:tabs>
          <w:tab w:val="right" w:pos="8505"/>
        </w:tabs>
        <w:jc w:val="both"/>
        <w:rPr>
          <w:rFonts w:ascii="Garamond" w:hAnsi="Garamond"/>
          <w:color w:val="000000"/>
          <w:szCs w:val="24"/>
        </w:rPr>
      </w:pPr>
    </w:p>
    <w:p w14:paraId="4F24F9FC" w14:textId="77777777" w:rsidR="008B1C1B" w:rsidRPr="008B1C1B" w:rsidRDefault="008B1C1B" w:rsidP="008B1C1B">
      <w:pPr>
        <w:tabs>
          <w:tab w:val="right" w:pos="8505"/>
        </w:tabs>
        <w:jc w:val="both"/>
        <w:rPr>
          <w:rFonts w:ascii="Garamond" w:hAnsi="Garamond"/>
          <w:color w:val="000000"/>
          <w:szCs w:val="24"/>
        </w:rPr>
      </w:pPr>
      <w:r w:rsidRPr="008B1C1B">
        <w:rPr>
          <w:rFonts w:ascii="Garamond" w:hAnsi="Garamond"/>
          <w:color w:val="000000"/>
          <w:szCs w:val="24"/>
        </w:rPr>
        <w:t xml:space="preserve">A réception de la copie de l’acte de mariage portant mention du divorce, il en adressera copie à </w:t>
      </w:r>
      <w:r w:rsidRPr="008B1C1B">
        <w:rPr>
          <w:rFonts w:ascii="Garamond" w:hAnsi="Garamond"/>
          <w:szCs w:val="24"/>
        </w:rPr>
        <w:t>Maître XXX</w:t>
      </w:r>
      <w:r w:rsidRPr="008B1C1B">
        <w:rPr>
          <w:rFonts w:ascii="Garamond" w:hAnsi="Garamond"/>
          <w:i/>
          <w:color w:val="000000"/>
          <w:szCs w:val="24"/>
        </w:rPr>
        <w:t>.</w:t>
      </w:r>
    </w:p>
    <w:p w14:paraId="5897171B" w14:textId="77777777" w:rsidR="008B1C1B" w:rsidRPr="008B1C1B" w:rsidRDefault="008B1C1B" w:rsidP="008B1C1B">
      <w:pPr>
        <w:tabs>
          <w:tab w:val="right" w:pos="8505"/>
        </w:tabs>
        <w:jc w:val="both"/>
        <w:rPr>
          <w:rFonts w:ascii="Garamond" w:hAnsi="Garamond"/>
          <w:color w:val="000000"/>
          <w:szCs w:val="24"/>
        </w:rPr>
      </w:pPr>
    </w:p>
    <w:p w14:paraId="375E497D" w14:textId="77777777" w:rsidR="008B1C1B" w:rsidRPr="008B1C1B" w:rsidRDefault="008B1C1B" w:rsidP="008B1C1B">
      <w:pPr>
        <w:tabs>
          <w:tab w:val="right" w:pos="8505"/>
        </w:tabs>
        <w:jc w:val="both"/>
        <w:rPr>
          <w:rFonts w:ascii="Garamond" w:hAnsi="Garamond"/>
          <w:color w:val="000000"/>
          <w:szCs w:val="24"/>
        </w:rPr>
      </w:pPr>
      <w:r w:rsidRPr="008B1C1B">
        <w:rPr>
          <w:rFonts w:ascii="Garamond" w:hAnsi="Garamond"/>
          <w:color w:val="000000"/>
          <w:szCs w:val="24"/>
        </w:rPr>
        <w:t>Chacun des avocats adressera à son client un exemplaire de l’acte de mariage portant mention du divorce.</w:t>
      </w:r>
    </w:p>
    <w:p w14:paraId="373622B8" w14:textId="77777777" w:rsidR="008B1C1B" w:rsidRPr="008B1C1B" w:rsidRDefault="008B1C1B" w:rsidP="008B1C1B">
      <w:pPr>
        <w:tabs>
          <w:tab w:val="right" w:pos="8505"/>
        </w:tabs>
        <w:jc w:val="both"/>
        <w:rPr>
          <w:rFonts w:ascii="Garamond" w:hAnsi="Garamond"/>
          <w:color w:val="000000"/>
          <w:szCs w:val="24"/>
        </w:rPr>
      </w:pPr>
    </w:p>
    <w:p w14:paraId="32DEAC4F" w14:textId="77777777" w:rsidR="008B1C1B" w:rsidRPr="008B1C1B" w:rsidRDefault="008B1C1B" w:rsidP="008B1C1B">
      <w:pPr>
        <w:tabs>
          <w:tab w:val="right" w:pos="8505"/>
        </w:tabs>
        <w:jc w:val="both"/>
        <w:rPr>
          <w:rFonts w:ascii="Garamond" w:hAnsi="Garamond"/>
          <w:color w:val="000000"/>
          <w:szCs w:val="24"/>
        </w:rPr>
      </w:pPr>
    </w:p>
    <w:p w14:paraId="238526C5" w14:textId="77777777" w:rsidR="008B1C1B" w:rsidRPr="008B1C1B" w:rsidRDefault="008B1C1B" w:rsidP="008B1C1B">
      <w:pPr>
        <w:pStyle w:val="Citationintense"/>
        <w:rPr>
          <w:rFonts w:ascii="Garamond" w:hAnsi="Garamond"/>
        </w:rPr>
      </w:pPr>
      <w:r w:rsidRPr="008B1C1B">
        <w:rPr>
          <w:rFonts w:ascii="Garamond" w:hAnsi="Garamond"/>
        </w:rPr>
        <w:t>EXECUTION DE LA CONVENTION</w:t>
      </w:r>
    </w:p>
    <w:p w14:paraId="462D25C3" w14:textId="77777777" w:rsidR="008B1C1B" w:rsidRPr="008B1C1B" w:rsidRDefault="008B1C1B" w:rsidP="008B1C1B">
      <w:pPr>
        <w:tabs>
          <w:tab w:val="right" w:pos="8505"/>
        </w:tabs>
        <w:jc w:val="both"/>
        <w:rPr>
          <w:rFonts w:ascii="Garamond" w:hAnsi="Garamond"/>
          <w:color w:val="FF0000"/>
          <w:szCs w:val="24"/>
        </w:rPr>
      </w:pPr>
    </w:p>
    <w:p w14:paraId="4D0E8DA5" w14:textId="77777777" w:rsidR="008B1C1B" w:rsidRPr="008B1C1B" w:rsidRDefault="008B1C1B" w:rsidP="008B1C1B">
      <w:pPr>
        <w:tabs>
          <w:tab w:val="right" w:pos="8505"/>
        </w:tabs>
        <w:jc w:val="both"/>
        <w:rPr>
          <w:rFonts w:ascii="Garamond" w:hAnsi="Garamond"/>
          <w:color w:val="FF0000"/>
          <w:szCs w:val="24"/>
        </w:rPr>
      </w:pPr>
    </w:p>
    <w:p w14:paraId="425CCAAF"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szCs w:val="24"/>
          <w:lang w:val="fr-FR"/>
        </w:rPr>
        <w:t>Les parties s’engagent expressément à exécuter la présente convention de divorce et toutes ses suites de bonne foi, conformément aux dispositions de l’article 1104 du code civil, et à prêter leur concours à la signature de tous actes ou documents nécessaires à son exécution.</w:t>
      </w:r>
    </w:p>
    <w:p w14:paraId="7CD869F2" w14:textId="77777777" w:rsidR="008B1C1B" w:rsidRPr="008B1C1B" w:rsidRDefault="008B1C1B" w:rsidP="008B1C1B">
      <w:pPr>
        <w:tabs>
          <w:tab w:val="right" w:pos="8505"/>
        </w:tabs>
        <w:jc w:val="both"/>
        <w:rPr>
          <w:rFonts w:ascii="Garamond" w:hAnsi="Garamond"/>
          <w:szCs w:val="24"/>
          <w:lang w:val="fr-FR"/>
        </w:rPr>
      </w:pPr>
    </w:p>
    <w:p w14:paraId="156568F8" w14:textId="77777777" w:rsidR="008B1C1B" w:rsidRPr="008B1C1B" w:rsidRDefault="008B1C1B" w:rsidP="008B1C1B">
      <w:pPr>
        <w:tabs>
          <w:tab w:val="right" w:pos="8505"/>
        </w:tabs>
        <w:jc w:val="both"/>
        <w:rPr>
          <w:rFonts w:ascii="Garamond" w:hAnsi="Garamond"/>
          <w:szCs w:val="24"/>
          <w:lang w:val="fr-FR"/>
        </w:rPr>
      </w:pPr>
      <w:r w:rsidRPr="008B1C1B">
        <w:rPr>
          <w:rFonts w:ascii="Garamond" w:hAnsi="Garamond"/>
          <w:szCs w:val="24"/>
          <w:lang w:val="fr-FR"/>
        </w:rPr>
        <w:t>Les parties sont dûment informées des dispositions de l’article 1217 du Code civil aux termes duquel:</w:t>
      </w:r>
    </w:p>
    <w:p w14:paraId="6E78B5E7" w14:textId="77777777" w:rsidR="008B1C1B" w:rsidRPr="008B1C1B" w:rsidRDefault="008B1C1B" w:rsidP="008B1C1B">
      <w:pPr>
        <w:tabs>
          <w:tab w:val="right" w:pos="8505"/>
        </w:tabs>
        <w:jc w:val="both"/>
        <w:rPr>
          <w:rFonts w:ascii="Garamond" w:hAnsi="Garamond"/>
          <w:szCs w:val="24"/>
          <w:lang w:val="fr-FR"/>
        </w:rPr>
      </w:pPr>
    </w:p>
    <w:p w14:paraId="27E74785" w14:textId="77777777" w:rsidR="008B1C1B" w:rsidRPr="008B1C1B" w:rsidRDefault="008B1C1B" w:rsidP="008B1C1B">
      <w:pPr>
        <w:tabs>
          <w:tab w:val="right" w:pos="8505"/>
        </w:tabs>
        <w:jc w:val="both"/>
        <w:rPr>
          <w:rFonts w:ascii="Garamond" w:hAnsi="Garamond"/>
          <w:b/>
          <w:i/>
          <w:iCs/>
          <w:sz w:val="22"/>
          <w:szCs w:val="22"/>
          <w:lang w:val="fr-FR"/>
        </w:rPr>
      </w:pPr>
      <w:r w:rsidRPr="008B1C1B">
        <w:rPr>
          <w:rFonts w:ascii="Garamond" w:hAnsi="Garamond"/>
          <w:b/>
          <w:szCs w:val="24"/>
          <w:lang w:val="fr-FR"/>
        </w:rPr>
        <w:t xml:space="preserve">« </w:t>
      </w:r>
      <w:r w:rsidRPr="008B1C1B">
        <w:rPr>
          <w:rFonts w:ascii="Garamond" w:hAnsi="Garamond"/>
          <w:b/>
          <w:i/>
          <w:iCs/>
          <w:sz w:val="22"/>
          <w:szCs w:val="22"/>
          <w:lang w:val="fr-FR"/>
        </w:rPr>
        <w:t>La partie envers laquelle l'engagement n'a pas été exécuté, ou l'a été imparfaitement, peut :</w:t>
      </w:r>
    </w:p>
    <w:p w14:paraId="6EAF82AB" w14:textId="77777777" w:rsidR="008B1C1B" w:rsidRPr="008B1C1B" w:rsidRDefault="008B1C1B" w:rsidP="008B1C1B">
      <w:pPr>
        <w:tabs>
          <w:tab w:val="right" w:pos="8505"/>
        </w:tabs>
        <w:jc w:val="both"/>
        <w:rPr>
          <w:rFonts w:ascii="Garamond" w:hAnsi="Garamond"/>
          <w:b/>
          <w:i/>
          <w:iCs/>
          <w:sz w:val="22"/>
          <w:szCs w:val="22"/>
          <w:lang w:val="fr-FR"/>
        </w:rPr>
      </w:pPr>
    </w:p>
    <w:p w14:paraId="5E34D3A7" w14:textId="77777777" w:rsidR="008B1C1B" w:rsidRPr="008B1C1B" w:rsidRDefault="008B1C1B" w:rsidP="008B1C1B">
      <w:pPr>
        <w:tabs>
          <w:tab w:val="right" w:pos="8505"/>
        </w:tabs>
        <w:jc w:val="both"/>
        <w:rPr>
          <w:rFonts w:ascii="Garamond" w:hAnsi="Garamond"/>
          <w:b/>
          <w:i/>
          <w:iCs/>
          <w:sz w:val="22"/>
          <w:szCs w:val="22"/>
          <w:lang w:val="fr-FR"/>
        </w:rPr>
      </w:pPr>
      <w:r w:rsidRPr="008B1C1B">
        <w:rPr>
          <w:rFonts w:ascii="Garamond" w:hAnsi="Garamond"/>
          <w:b/>
          <w:i/>
          <w:iCs/>
          <w:sz w:val="22"/>
          <w:szCs w:val="22"/>
          <w:lang w:val="fr-FR"/>
        </w:rPr>
        <w:t>- refuser d'exécuter ou suspendre l'exécution de sa propre obligation ;</w:t>
      </w:r>
    </w:p>
    <w:p w14:paraId="2BA89F7C" w14:textId="77777777" w:rsidR="008B1C1B" w:rsidRPr="008B1C1B" w:rsidRDefault="008B1C1B" w:rsidP="008B1C1B">
      <w:pPr>
        <w:tabs>
          <w:tab w:val="right" w:pos="8505"/>
        </w:tabs>
        <w:jc w:val="both"/>
        <w:rPr>
          <w:rFonts w:ascii="Garamond" w:hAnsi="Garamond"/>
          <w:b/>
          <w:i/>
          <w:iCs/>
          <w:sz w:val="22"/>
          <w:szCs w:val="22"/>
          <w:lang w:val="fr-FR"/>
        </w:rPr>
      </w:pPr>
      <w:r w:rsidRPr="008B1C1B">
        <w:rPr>
          <w:rFonts w:ascii="Garamond" w:hAnsi="Garamond"/>
          <w:b/>
          <w:i/>
          <w:iCs/>
          <w:sz w:val="22"/>
          <w:szCs w:val="22"/>
          <w:lang w:val="fr-FR"/>
        </w:rPr>
        <w:t>- poursuivre l'exécution forcée en nature de l'obligation ;</w:t>
      </w:r>
    </w:p>
    <w:p w14:paraId="7EFB2E83" w14:textId="77777777" w:rsidR="008B1C1B" w:rsidRPr="008B1C1B" w:rsidRDefault="008B1C1B" w:rsidP="008B1C1B">
      <w:pPr>
        <w:tabs>
          <w:tab w:val="right" w:pos="8505"/>
        </w:tabs>
        <w:jc w:val="both"/>
        <w:rPr>
          <w:rFonts w:ascii="Garamond" w:hAnsi="Garamond"/>
          <w:b/>
          <w:i/>
          <w:iCs/>
          <w:sz w:val="22"/>
          <w:szCs w:val="22"/>
          <w:lang w:val="fr-FR"/>
        </w:rPr>
      </w:pPr>
      <w:r w:rsidRPr="008B1C1B">
        <w:rPr>
          <w:rFonts w:ascii="Garamond" w:hAnsi="Garamond"/>
          <w:b/>
          <w:i/>
          <w:iCs/>
          <w:sz w:val="22"/>
          <w:szCs w:val="22"/>
          <w:lang w:val="fr-FR"/>
        </w:rPr>
        <w:t>- solliciter une réduction du prix ;</w:t>
      </w:r>
    </w:p>
    <w:p w14:paraId="053448F6" w14:textId="77777777" w:rsidR="008B1C1B" w:rsidRPr="008B1C1B" w:rsidRDefault="008B1C1B" w:rsidP="008B1C1B">
      <w:pPr>
        <w:tabs>
          <w:tab w:val="right" w:pos="8505"/>
        </w:tabs>
        <w:jc w:val="both"/>
        <w:rPr>
          <w:rFonts w:ascii="Garamond" w:hAnsi="Garamond"/>
          <w:b/>
          <w:i/>
          <w:iCs/>
          <w:sz w:val="22"/>
          <w:szCs w:val="22"/>
          <w:lang w:val="fr-FR"/>
        </w:rPr>
      </w:pPr>
      <w:r w:rsidRPr="008B1C1B">
        <w:rPr>
          <w:rFonts w:ascii="Garamond" w:hAnsi="Garamond"/>
          <w:b/>
          <w:i/>
          <w:iCs/>
          <w:sz w:val="22"/>
          <w:szCs w:val="22"/>
          <w:lang w:val="fr-FR"/>
        </w:rPr>
        <w:t>- provoquer la résolution du contrat ;</w:t>
      </w:r>
    </w:p>
    <w:p w14:paraId="41DFB219" w14:textId="77777777" w:rsidR="008B1C1B" w:rsidRPr="008B1C1B" w:rsidRDefault="008B1C1B" w:rsidP="008B1C1B">
      <w:pPr>
        <w:tabs>
          <w:tab w:val="right" w:pos="8505"/>
        </w:tabs>
        <w:jc w:val="both"/>
        <w:rPr>
          <w:rFonts w:ascii="Garamond" w:hAnsi="Garamond"/>
          <w:b/>
          <w:i/>
          <w:iCs/>
          <w:sz w:val="22"/>
          <w:szCs w:val="22"/>
          <w:lang w:val="fr-FR"/>
        </w:rPr>
      </w:pPr>
      <w:r w:rsidRPr="008B1C1B">
        <w:rPr>
          <w:rFonts w:ascii="Garamond" w:hAnsi="Garamond"/>
          <w:b/>
          <w:i/>
          <w:iCs/>
          <w:sz w:val="22"/>
          <w:szCs w:val="22"/>
          <w:lang w:val="fr-FR"/>
        </w:rPr>
        <w:t>- demander réparation des conséquences de l'inexécution.</w:t>
      </w:r>
    </w:p>
    <w:p w14:paraId="3DC053C8" w14:textId="77777777" w:rsidR="008B1C1B" w:rsidRPr="008B1C1B" w:rsidRDefault="008B1C1B" w:rsidP="008B1C1B">
      <w:pPr>
        <w:tabs>
          <w:tab w:val="right" w:pos="8505"/>
        </w:tabs>
        <w:jc w:val="both"/>
        <w:rPr>
          <w:rFonts w:ascii="Garamond" w:hAnsi="Garamond"/>
          <w:b/>
          <w:i/>
          <w:iCs/>
          <w:sz w:val="22"/>
          <w:szCs w:val="22"/>
          <w:lang w:val="fr-FR"/>
        </w:rPr>
      </w:pPr>
    </w:p>
    <w:p w14:paraId="165AEC50" w14:textId="77777777" w:rsidR="008B1C1B" w:rsidRPr="008B1C1B" w:rsidRDefault="008B1C1B" w:rsidP="008B1C1B">
      <w:pPr>
        <w:tabs>
          <w:tab w:val="right" w:pos="8505"/>
        </w:tabs>
        <w:jc w:val="both"/>
        <w:rPr>
          <w:rFonts w:ascii="Garamond" w:hAnsi="Garamond"/>
          <w:b/>
          <w:i/>
          <w:iCs/>
          <w:szCs w:val="24"/>
          <w:lang w:val="fr-FR"/>
        </w:rPr>
      </w:pPr>
      <w:r w:rsidRPr="008B1C1B">
        <w:rPr>
          <w:rFonts w:ascii="Garamond" w:hAnsi="Garamond"/>
          <w:b/>
          <w:i/>
          <w:iCs/>
          <w:sz w:val="22"/>
          <w:szCs w:val="22"/>
          <w:lang w:val="fr-FR"/>
        </w:rPr>
        <w:t>Les sanctions qui ne sont pas incompatibles peuvent être cumulées ; des dommages et intérêts peuvent toujours s'y ajouter</w:t>
      </w:r>
      <w:r w:rsidRPr="008B1C1B">
        <w:rPr>
          <w:rFonts w:ascii="Garamond" w:hAnsi="Garamond"/>
          <w:b/>
          <w:sz w:val="22"/>
          <w:szCs w:val="22"/>
          <w:lang w:val="fr-FR"/>
        </w:rPr>
        <w:t>.</w:t>
      </w:r>
      <w:r w:rsidRPr="008B1C1B">
        <w:rPr>
          <w:rFonts w:ascii="Garamond" w:hAnsi="Garamond"/>
          <w:b/>
          <w:szCs w:val="24"/>
          <w:lang w:val="fr-FR"/>
        </w:rPr>
        <w:t xml:space="preserve"> »</w:t>
      </w:r>
    </w:p>
    <w:p w14:paraId="39286592" w14:textId="77777777" w:rsidR="008B1C1B" w:rsidRPr="008B1C1B" w:rsidRDefault="008B1C1B" w:rsidP="008B1C1B">
      <w:pPr>
        <w:tabs>
          <w:tab w:val="right" w:pos="8505"/>
        </w:tabs>
        <w:jc w:val="both"/>
        <w:rPr>
          <w:rFonts w:ascii="Garamond" w:hAnsi="Garamond"/>
          <w:b/>
          <w:bCs/>
          <w:szCs w:val="24"/>
          <w:lang w:val="fr-FR"/>
        </w:rPr>
      </w:pPr>
    </w:p>
    <w:p w14:paraId="5DCD67D5" w14:textId="77777777" w:rsidR="008B1C1B" w:rsidRPr="008B1C1B" w:rsidRDefault="008B1C1B" w:rsidP="008B1C1B">
      <w:pPr>
        <w:tabs>
          <w:tab w:val="right" w:pos="8505"/>
        </w:tabs>
        <w:jc w:val="both"/>
        <w:rPr>
          <w:rFonts w:ascii="Garamond" w:hAnsi="Garamond"/>
          <w:bCs/>
          <w:szCs w:val="24"/>
          <w:lang w:val="fr-FR"/>
        </w:rPr>
      </w:pPr>
      <w:r w:rsidRPr="008B1C1B">
        <w:rPr>
          <w:rFonts w:ascii="Garamond" w:hAnsi="Garamond"/>
          <w:bCs/>
          <w:szCs w:val="24"/>
          <w:lang w:val="fr-FR"/>
        </w:rPr>
        <w:t xml:space="preserve">Dans l’hypothèse de l’inexécution de l’une des clauses de la présente convention, EPOUX OU EPOUX et Madame </w:t>
      </w:r>
      <w:r w:rsidRPr="008B1C1B">
        <w:rPr>
          <w:rFonts w:ascii="Garamond" w:hAnsi="Garamond"/>
          <w:bCs/>
          <w:szCs w:val="24"/>
        </w:rPr>
        <w:t>XXXXXX</w:t>
      </w:r>
      <w:r w:rsidRPr="008B1C1B">
        <w:rPr>
          <w:rFonts w:ascii="Garamond" w:hAnsi="Garamond"/>
          <w:bCs/>
          <w:szCs w:val="24"/>
          <w:lang w:val="fr-FR"/>
        </w:rPr>
        <w:t>, renoncent expressément à se prévaloir de la résolution de la présente convention, telle que prévue par les articles 1224 à 1230 du Code civil, faisant le choix d’en poursuivre l’exécution forcée (selon les articles 1221 et 1222 du Code civil) et/ou de demander réparation pour ladite inexécution (selon les articles 1231 à 1231-7 du Code civil).</w:t>
      </w:r>
    </w:p>
    <w:p w14:paraId="2C152F65" w14:textId="77777777" w:rsidR="008B1C1B" w:rsidRPr="008B1C1B" w:rsidRDefault="008B1C1B" w:rsidP="008B1C1B">
      <w:pPr>
        <w:tabs>
          <w:tab w:val="right" w:pos="8505"/>
        </w:tabs>
        <w:jc w:val="both"/>
        <w:rPr>
          <w:rFonts w:ascii="Garamond" w:hAnsi="Garamond"/>
          <w:bCs/>
          <w:szCs w:val="24"/>
          <w:lang w:val="fr-FR"/>
        </w:rPr>
      </w:pPr>
    </w:p>
    <w:p w14:paraId="43C80770" w14:textId="77777777" w:rsidR="008B1C1B" w:rsidRPr="008B1C1B" w:rsidRDefault="008B1C1B" w:rsidP="008B1C1B">
      <w:pPr>
        <w:tabs>
          <w:tab w:val="right" w:pos="8505"/>
        </w:tabs>
        <w:jc w:val="both"/>
        <w:rPr>
          <w:rFonts w:ascii="Garamond" w:hAnsi="Garamond"/>
          <w:bCs/>
          <w:szCs w:val="24"/>
          <w:lang w:val="fr-FR"/>
        </w:rPr>
      </w:pPr>
    </w:p>
    <w:p w14:paraId="6BD2340B" w14:textId="77777777" w:rsidR="008B1C1B" w:rsidRPr="008B1C1B" w:rsidRDefault="008B1C1B" w:rsidP="008B1C1B">
      <w:pPr>
        <w:pStyle w:val="Citationintense"/>
        <w:rPr>
          <w:rFonts w:ascii="Garamond" w:hAnsi="Garamond"/>
        </w:rPr>
      </w:pPr>
      <w:r w:rsidRPr="008B1C1B">
        <w:rPr>
          <w:rFonts w:ascii="Garamond" w:hAnsi="Garamond"/>
        </w:rPr>
        <w:t>CARACTERE EXECUTOIRE DE LA CONVENTION</w:t>
      </w:r>
    </w:p>
    <w:p w14:paraId="7A237A76" w14:textId="77777777" w:rsidR="008B1C1B" w:rsidRPr="008B1C1B" w:rsidRDefault="008B1C1B" w:rsidP="008B1C1B">
      <w:pPr>
        <w:tabs>
          <w:tab w:val="right" w:pos="8505"/>
        </w:tabs>
        <w:jc w:val="both"/>
        <w:rPr>
          <w:rFonts w:ascii="Garamond" w:hAnsi="Garamond"/>
          <w:bCs/>
          <w:szCs w:val="24"/>
          <w:lang w:val="fr-FR"/>
        </w:rPr>
      </w:pPr>
    </w:p>
    <w:p w14:paraId="3E1DF36F" w14:textId="77777777" w:rsidR="008B1C1B" w:rsidRPr="008B1C1B" w:rsidRDefault="008B1C1B" w:rsidP="008B1C1B">
      <w:pPr>
        <w:tabs>
          <w:tab w:val="right" w:pos="8505"/>
        </w:tabs>
        <w:jc w:val="both"/>
        <w:rPr>
          <w:rFonts w:ascii="Garamond" w:hAnsi="Garamond"/>
          <w:bCs/>
          <w:szCs w:val="24"/>
          <w:lang w:val="fr-FR"/>
        </w:rPr>
      </w:pPr>
    </w:p>
    <w:p w14:paraId="1E10B8D3" w14:textId="77777777" w:rsidR="008B1C1B" w:rsidRPr="008B1C1B" w:rsidRDefault="008B1C1B" w:rsidP="008B1C1B">
      <w:pPr>
        <w:tabs>
          <w:tab w:val="right" w:pos="8505"/>
        </w:tabs>
        <w:jc w:val="both"/>
        <w:rPr>
          <w:rFonts w:ascii="Garamond" w:hAnsi="Garamond"/>
        </w:rPr>
      </w:pPr>
      <w:r w:rsidRPr="008B1C1B">
        <w:rPr>
          <w:rFonts w:ascii="Garamond" w:hAnsi="Garamond"/>
        </w:rPr>
        <w:t xml:space="preserve">La convention aura force exécutoire lorsqu’elle aura été déposée au rang des minutes d’un notaire, conformément aux dispositions de l’article 229-1 alinéa 3 du code civil. </w:t>
      </w:r>
    </w:p>
    <w:p w14:paraId="028F45C8" w14:textId="77777777" w:rsidR="008B1C1B" w:rsidRPr="008B1C1B" w:rsidRDefault="008B1C1B" w:rsidP="008B1C1B">
      <w:pPr>
        <w:tabs>
          <w:tab w:val="right" w:pos="8505"/>
        </w:tabs>
        <w:jc w:val="both"/>
        <w:rPr>
          <w:rFonts w:ascii="Garamond" w:hAnsi="Garamond"/>
          <w:bCs/>
          <w:szCs w:val="24"/>
          <w:lang w:val="fr-FR"/>
        </w:rPr>
      </w:pPr>
    </w:p>
    <w:p w14:paraId="4D74B5F0" w14:textId="77777777" w:rsidR="008B1C1B" w:rsidRPr="008B1C1B" w:rsidRDefault="008B1C1B" w:rsidP="008B1C1B">
      <w:pPr>
        <w:tabs>
          <w:tab w:val="right" w:pos="8505"/>
        </w:tabs>
        <w:jc w:val="both"/>
        <w:rPr>
          <w:rFonts w:ascii="Garamond" w:hAnsi="Garamond"/>
        </w:rPr>
      </w:pPr>
      <w:r w:rsidRPr="008B1C1B">
        <w:rPr>
          <w:rFonts w:ascii="Garamond" w:hAnsi="Garamond"/>
          <w:bCs/>
          <w:szCs w:val="24"/>
          <w:lang w:val="fr-FR"/>
        </w:rPr>
        <w:t xml:space="preserve">Les épouxsont </w:t>
      </w:r>
      <w:r w:rsidRPr="008B1C1B">
        <w:rPr>
          <w:rFonts w:ascii="Garamond" w:hAnsi="Garamond"/>
          <w:bCs/>
        </w:rPr>
        <w:t>pleinement informés que la convention constitue un titre exécutoire dès lors</w:t>
      </w:r>
      <w:r w:rsidRPr="008B1C1B">
        <w:rPr>
          <w:rFonts w:ascii="Garamond" w:hAnsi="Garamond"/>
        </w:rPr>
        <w:t xml:space="preserve"> qu’elle est déposée au rang des minutes d’un Notaire, conformément aux dispositions de l’</w:t>
      </w:r>
      <w:r w:rsidRPr="008B1C1B">
        <w:rPr>
          <w:rFonts w:ascii="Garamond" w:hAnsi="Garamond"/>
          <w:bCs/>
          <w:szCs w:val="24"/>
          <w:lang w:val="fr-FR"/>
        </w:rPr>
        <w:t xml:space="preserve">article L.111-3 du Code des Procédures Civiles d’Exécution, qui dispose que : </w:t>
      </w:r>
    </w:p>
    <w:p w14:paraId="11749F72" w14:textId="77777777" w:rsidR="008B1C1B" w:rsidRPr="008B1C1B" w:rsidRDefault="008B1C1B" w:rsidP="008B1C1B">
      <w:pPr>
        <w:tabs>
          <w:tab w:val="right" w:pos="8505"/>
        </w:tabs>
        <w:jc w:val="both"/>
        <w:rPr>
          <w:rFonts w:ascii="Garamond" w:hAnsi="Garamond"/>
          <w:bCs/>
          <w:szCs w:val="24"/>
          <w:lang w:val="fr-FR"/>
        </w:rPr>
      </w:pPr>
    </w:p>
    <w:p w14:paraId="42158812"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rPr>
        <w:t>« </w:t>
      </w:r>
      <w:r w:rsidRPr="008B1C1B">
        <w:rPr>
          <w:rFonts w:ascii="Garamond" w:hAnsi="Garamond"/>
          <w:b/>
          <w:i/>
          <w:sz w:val="22"/>
          <w:szCs w:val="22"/>
        </w:rPr>
        <w:t xml:space="preserve">Seuls constituent des titres exécutoires : </w:t>
      </w:r>
    </w:p>
    <w:p w14:paraId="4F11E218"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b/>
          <w:i/>
          <w:sz w:val="22"/>
          <w:szCs w:val="22"/>
        </w:rPr>
        <w:t xml:space="preserve">1° Les décisions des juridictions de l'ordre judiciaire ou de l'ordre administratif lorsqu'elles ont force exécutoire, ainsi que les accords auxquels ces juridictions ont conféré force exécutoire ; </w:t>
      </w:r>
    </w:p>
    <w:p w14:paraId="7C1B9E76"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b/>
          <w:i/>
          <w:sz w:val="22"/>
          <w:szCs w:val="22"/>
        </w:rPr>
        <w:t xml:space="preserve">2° Les actes et les jugements étrangers ainsi que les sentences arbitrales déclarés exécutoires par une décision non susceptible d'un recours suspensif d'exécution, sans préjudice des dispositions du droit de l'Union européenne applicables ; </w:t>
      </w:r>
    </w:p>
    <w:p w14:paraId="4A9B1CB6"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b/>
          <w:i/>
          <w:sz w:val="22"/>
          <w:szCs w:val="22"/>
        </w:rPr>
        <w:t xml:space="preserve">3° Les extraits de procès-verbaux de conciliation signés par le juge et les parties ; </w:t>
      </w:r>
    </w:p>
    <w:p w14:paraId="3BA95818"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b/>
          <w:i/>
          <w:sz w:val="22"/>
          <w:szCs w:val="22"/>
        </w:rPr>
        <w:t xml:space="preserve">4° Les actes notariés revêtus de la formule exécutoire ; </w:t>
      </w:r>
    </w:p>
    <w:p w14:paraId="6AA572B9"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b/>
          <w:i/>
          <w:sz w:val="22"/>
          <w:szCs w:val="22"/>
        </w:rPr>
        <w:t xml:space="preserve">4° bis </w:t>
      </w:r>
      <w:r w:rsidRPr="008B1C1B">
        <w:rPr>
          <w:rFonts w:ascii="Garamond" w:hAnsi="Garamond"/>
          <w:b/>
          <w:i/>
          <w:sz w:val="22"/>
          <w:szCs w:val="22"/>
          <w:u w:val="single"/>
        </w:rPr>
        <w:t xml:space="preserve">Les accords par lesquels les époux consentent mutuellement à leur divorce par acte sous signature privée contresignée par avocats, déposés au rang des minutes d'un notaire selon les modalités prévues à l'article 229-1 du code civil </w:t>
      </w:r>
      <w:r w:rsidRPr="008B1C1B">
        <w:rPr>
          <w:rFonts w:ascii="Garamond" w:hAnsi="Garamond"/>
          <w:b/>
          <w:i/>
          <w:sz w:val="22"/>
          <w:szCs w:val="22"/>
        </w:rPr>
        <w:t xml:space="preserve">; </w:t>
      </w:r>
    </w:p>
    <w:p w14:paraId="682F1386" w14:textId="77777777" w:rsidR="008B1C1B" w:rsidRPr="008B1C1B" w:rsidRDefault="008B1C1B" w:rsidP="008B1C1B">
      <w:pPr>
        <w:pStyle w:val="NormalWeb"/>
        <w:spacing w:before="0" w:beforeAutospacing="0" w:after="0" w:afterAutospacing="0"/>
        <w:jc w:val="both"/>
        <w:rPr>
          <w:rFonts w:ascii="Garamond" w:hAnsi="Garamond"/>
          <w:b/>
          <w:i/>
          <w:sz w:val="22"/>
          <w:szCs w:val="22"/>
        </w:rPr>
      </w:pPr>
      <w:r w:rsidRPr="008B1C1B">
        <w:rPr>
          <w:rFonts w:ascii="Garamond" w:hAnsi="Garamond"/>
          <w:b/>
          <w:i/>
          <w:sz w:val="22"/>
          <w:szCs w:val="22"/>
        </w:rPr>
        <w:t xml:space="preserve">5° Le titre délivré par l'huissier de justice en cas de non-paiement d'un chèque ou en cas d'accord entre le créancier et le débiteur dans les conditions prévues à </w:t>
      </w:r>
      <w:hyperlink r:id="rId18" w:history="1">
        <w:r w:rsidRPr="008B1C1B">
          <w:rPr>
            <w:rStyle w:val="Lienhypertexte"/>
            <w:rFonts w:ascii="Garamond" w:hAnsi="Garamond"/>
            <w:b/>
            <w:i/>
            <w:sz w:val="22"/>
            <w:szCs w:val="22"/>
          </w:rPr>
          <w:t>l'article L. 125-1</w:t>
        </w:r>
      </w:hyperlink>
      <w:r w:rsidRPr="008B1C1B">
        <w:rPr>
          <w:rFonts w:ascii="Garamond" w:hAnsi="Garamond"/>
          <w:b/>
          <w:i/>
          <w:sz w:val="22"/>
          <w:szCs w:val="22"/>
        </w:rPr>
        <w:t xml:space="preserve"> ; </w:t>
      </w:r>
    </w:p>
    <w:p w14:paraId="710CE03B" w14:textId="77777777" w:rsidR="008B1C1B" w:rsidRPr="008B1C1B" w:rsidRDefault="008B1C1B" w:rsidP="008B1C1B">
      <w:pPr>
        <w:pStyle w:val="NormalWeb"/>
        <w:spacing w:before="0" w:beforeAutospacing="0" w:after="0" w:afterAutospacing="0"/>
        <w:jc w:val="both"/>
        <w:rPr>
          <w:rFonts w:ascii="Garamond" w:hAnsi="Garamond"/>
        </w:rPr>
      </w:pPr>
      <w:r w:rsidRPr="008B1C1B">
        <w:rPr>
          <w:rFonts w:ascii="Garamond" w:hAnsi="Garamond"/>
          <w:b/>
          <w:i/>
          <w:sz w:val="22"/>
          <w:szCs w:val="22"/>
        </w:rPr>
        <w:t>6° Les titres délivrés par les personnes morales de droit public qualifiés comme tels par la loi, ou les décisions auxquelles la loi attache les effets d'un jugement</w:t>
      </w:r>
      <w:r w:rsidRPr="008B1C1B">
        <w:rPr>
          <w:rFonts w:ascii="Garamond" w:hAnsi="Garamond"/>
        </w:rPr>
        <w:t> ».</w:t>
      </w:r>
    </w:p>
    <w:p w14:paraId="16032E7F" w14:textId="77777777" w:rsidR="008B1C1B" w:rsidRPr="008B1C1B" w:rsidRDefault="008B1C1B" w:rsidP="008B1C1B">
      <w:pPr>
        <w:tabs>
          <w:tab w:val="right" w:pos="8505"/>
        </w:tabs>
        <w:jc w:val="both"/>
        <w:rPr>
          <w:rFonts w:ascii="Garamond" w:hAnsi="Garamond"/>
          <w:b/>
          <w:bCs/>
          <w:szCs w:val="24"/>
        </w:rPr>
      </w:pPr>
    </w:p>
    <w:p w14:paraId="131B89BE" w14:textId="77777777" w:rsidR="008B1C1B" w:rsidRPr="008B1C1B" w:rsidRDefault="008B1C1B" w:rsidP="008B1C1B">
      <w:pPr>
        <w:tabs>
          <w:tab w:val="right" w:pos="8505"/>
        </w:tabs>
        <w:jc w:val="both"/>
        <w:rPr>
          <w:rFonts w:ascii="Garamond" w:hAnsi="Garamond"/>
          <w:b/>
          <w:bCs/>
          <w:szCs w:val="24"/>
        </w:rPr>
      </w:pPr>
    </w:p>
    <w:p w14:paraId="227FFC11" w14:textId="77777777" w:rsidR="008B1C1B" w:rsidRPr="008B1C1B" w:rsidRDefault="008B1C1B" w:rsidP="008B1C1B">
      <w:pPr>
        <w:tabs>
          <w:tab w:val="right" w:pos="8505"/>
        </w:tabs>
        <w:jc w:val="both"/>
        <w:rPr>
          <w:rFonts w:ascii="Garamond" w:hAnsi="Garamond"/>
          <w:b/>
          <w:bCs/>
          <w:szCs w:val="24"/>
        </w:rPr>
      </w:pPr>
    </w:p>
    <w:p w14:paraId="22F5DAF0" w14:textId="77777777" w:rsidR="008B1C1B" w:rsidRPr="008B1C1B" w:rsidRDefault="008B1C1B" w:rsidP="008B1C1B">
      <w:pPr>
        <w:pStyle w:val="Citationintense"/>
        <w:rPr>
          <w:rFonts w:ascii="Garamond" w:hAnsi="Garamond"/>
        </w:rPr>
      </w:pPr>
      <w:r w:rsidRPr="008B1C1B">
        <w:rPr>
          <w:rFonts w:ascii="Garamond" w:hAnsi="Garamond"/>
        </w:rPr>
        <w:t>PRESCRIPTION</w:t>
      </w:r>
    </w:p>
    <w:p w14:paraId="4CDCFCF5" w14:textId="77777777" w:rsidR="008B1C1B" w:rsidRPr="008B1C1B" w:rsidRDefault="008B1C1B" w:rsidP="008B1C1B">
      <w:pPr>
        <w:tabs>
          <w:tab w:val="right" w:pos="8505"/>
        </w:tabs>
        <w:jc w:val="both"/>
        <w:rPr>
          <w:rFonts w:ascii="Garamond" w:hAnsi="Garamond"/>
          <w:szCs w:val="24"/>
          <w:lang w:val="fr-FR"/>
        </w:rPr>
      </w:pPr>
    </w:p>
    <w:p w14:paraId="54E11FB0" w14:textId="77777777" w:rsidR="008B1C1B" w:rsidRPr="008B1C1B" w:rsidRDefault="008B1C1B" w:rsidP="008B1C1B">
      <w:pPr>
        <w:tabs>
          <w:tab w:val="right" w:pos="8505"/>
        </w:tabs>
        <w:jc w:val="both"/>
        <w:rPr>
          <w:rFonts w:ascii="Garamond" w:hAnsi="Garamond"/>
          <w:szCs w:val="24"/>
          <w:lang w:val="fr-FR"/>
        </w:rPr>
      </w:pPr>
    </w:p>
    <w:p w14:paraId="5B89973A" w14:textId="77777777" w:rsidR="008B1C1B" w:rsidRPr="008B1C1B" w:rsidRDefault="008B1C1B" w:rsidP="008B1C1B">
      <w:pPr>
        <w:jc w:val="both"/>
        <w:rPr>
          <w:rFonts w:ascii="Garamond" w:hAnsi="Garamond"/>
          <w:szCs w:val="24"/>
        </w:rPr>
      </w:pPr>
      <w:r w:rsidRPr="008B1C1B">
        <w:rPr>
          <w:rFonts w:ascii="Garamond" w:hAnsi="Garamond"/>
          <w:szCs w:val="24"/>
        </w:rPr>
        <w:t>Par accord des parties, toute action en nullité de la présente convention sera réputée prescrite un an après la signature du contrat ou, s’agissant d’un vice du consentement, un an après qu’il a été découvert ou a cessé.</w:t>
      </w:r>
    </w:p>
    <w:p w14:paraId="487B6250" w14:textId="77777777" w:rsidR="008B1C1B" w:rsidRPr="008B1C1B" w:rsidRDefault="008B1C1B" w:rsidP="008B1C1B">
      <w:pPr>
        <w:jc w:val="both"/>
        <w:rPr>
          <w:rFonts w:ascii="Garamond" w:hAnsi="Garamond"/>
          <w:szCs w:val="24"/>
        </w:rPr>
      </w:pPr>
    </w:p>
    <w:p w14:paraId="40777386" w14:textId="77777777" w:rsidR="008B1C1B" w:rsidRPr="008B1C1B" w:rsidRDefault="008B1C1B" w:rsidP="008B1C1B">
      <w:pPr>
        <w:jc w:val="both"/>
        <w:rPr>
          <w:rFonts w:ascii="Garamond" w:hAnsi="Garamond"/>
          <w:szCs w:val="24"/>
        </w:rPr>
      </w:pPr>
      <w:r w:rsidRPr="008B1C1B">
        <w:rPr>
          <w:rFonts w:ascii="Garamond" w:hAnsi="Garamond"/>
          <w:szCs w:val="24"/>
        </w:rPr>
        <w:t>EPOUX OU EPOUX et EPOUX EPOUSE conviennent également que les actions en résolution ou en exécution de la convention seront réputées prescrites un an après l’événement qui leur donne naissance, à l’exception des actions en paiement ou en répétition visées par l’article 2254 alinéa 3 du Code civil.</w:t>
      </w:r>
    </w:p>
    <w:p w14:paraId="4197BB10" w14:textId="77777777" w:rsidR="008B1C1B" w:rsidRPr="008B1C1B" w:rsidRDefault="008B1C1B" w:rsidP="008B1C1B">
      <w:pPr>
        <w:pStyle w:val="NormalWeb"/>
        <w:spacing w:before="0" w:beforeAutospacing="0" w:after="0" w:afterAutospacing="0"/>
        <w:jc w:val="both"/>
        <w:rPr>
          <w:rFonts w:ascii="Garamond" w:hAnsi="Garamond" w:cs="Aparajita"/>
          <w:b/>
          <w:bCs/>
          <w:i/>
          <w:iCs/>
          <w:color w:val="548DD4"/>
          <w:kern w:val="24"/>
          <w:u w:val="single"/>
        </w:rPr>
      </w:pPr>
    </w:p>
    <w:p w14:paraId="74F0376A" w14:textId="77777777" w:rsidR="008B1C1B" w:rsidRPr="008B1C1B" w:rsidRDefault="008B1C1B" w:rsidP="008B1C1B">
      <w:pPr>
        <w:pStyle w:val="Citationintense"/>
        <w:rPr>
          <w:rFonts w:ascii="Garamond" w:hAnsi="Garamond"/>
        </w:rPr>
      </w:pPr>
      <w:r w:rsidRPr="008B1C1B">
        <w:rPr>
          <w:rFonts w:ascii="Garamond" w:hAnsi="Garamond"/>
        </w:rPr>
        <w:t>CONSERVATION DE LA CONVENTION</w:t>
      </w:r>
    </w:p>
    <w:p w14:paraId="3E8ADF36" w14:textId="77777777" w:rsidR="008B1C1B" w:rsidRPr="008B1C1B" w:rsidRDefault="008B1C1B" w:rsidP="008B1C1B">
      <w:pPr>
        <w:pStyle w:val="NormalWeb"/>
        <w:spacing w:before="0" w:beforeAutospacing="0" w:after="0" w:afterAutospacing="0"/>
        <w:jc w:val="both"/>
        <w:rPr>
          <w:rFonts w:ascii="Garamond" w:hAnsi="Garamond" w:cs="Arial"/>
          <w:color w:val="000000"/>
          <w:kern w:val="24"/>
          <w:lang w:val="fr-CA"/>
        </w:rPr>
      </w:pPr>
    </w:p>
    <w:p w14:paraId="70A1DE46" w14:textId="77777777" w:rsidR="008B1C1B" w:rsidRPr="008B1C1B" w:rsidRDefault="008B1C1B" w:rsidP="008B1C1B">
      <w:pPr>
        <w:pStyle w:val="NormalWeb"/>
        <w:spacing w:before="0" w:beforeAutospacing="0" w:after="0" w:afterAutospacing="0"/>
        <w:jc w:val="both"/>
        <w:rPr>
          <w:rFonts w:ascii="Garamond" w:hAnsi="Garamond" w:cs="Arial"/>
          <w:color w:val="000000"/>
          <w:kern w:val="24"/>
          <w:lang w:val="fr-CA"/>
        </w:rPr>
      </w:pPr>
    </w:p>
    <w:p w14:paraId="0CD92476" w14:textId="77777777" w:rsidR="008B1C1B" w:rsidRPr="008B1C1B" w:rsidRDefault="008B1C1B" w:rsidP="008B1C1B">
      <w:pPr>
        <w:pStyle w:val="Paragraphedeliste"/>
        <w:spacing w:after="0" w:line="240" w:lineRule="auto"/>
        <w:ind w:left="0"/>
        <w:jc w:val="both"/>
        <w:rPr>
          <w:rFonts w:ascii="Garamond" w:hAnsi="Garamond"/>
          <w:sz w:val="24"/>
          <w:szCs w:val="24"/>
        </w:rPr>
      </w:pPr>
      <w:r w:rsidRPr="008B1C1B">
        <w:rPr>
          <w:rFonts w:ascii="Garamond" w:hAnsi="Garamond"/>
          <w:sz w:val="24"/>
          <w:szCs w:val="24"/>
        </w:rPr>
        <w:t>Les parties sont informées de ce que la loi ne prévoit pas que les avocats signataires conservent un exemplaire de la présente convention.</w:t>
      </w:r>
    </w:p>
    <w:p w14:paraId="01586E41" w14:textId="77777777" w:rsidR="008B1C1B" w:rsidRPr="008B1C1B" w:rsidRDefault="008B1C1B" w:rsidP="008B1C1B">
      <w:pPr>
        <w:jc w:val="both"/>
        <w:rPr>
          <w:rFonts w:ascii="Garamond" w:hAnsi="Garamond" w:cs="Arial"/>
          <w:color w:val="000000"/>
          <w:kern w:val="24"/>
          <w:szCs w:val="24"/>
          <w:lang w:val="fr-FR"/>
        </w:rPr>
      </w:pPr>
    </w:p>
    <w:p w14:paraId="388A6D9C" w14:textId="77777777" w:rsidR="008B1C1B" w:rsidRPr="008B1C1B" w:rsidRDefault="008B1C1B" w:rsidP="008B1C1B">
      <w:pPr>
        <w:jc w:val="both"/>
        <w:rPr>
          <w:rFonts w:ascii="Garamond" w:hAnsi="Garamond" w:cs="Arial"/>
          <w:color w:val="000000"/>
          <w:kern w:val="24"/>
          <w:szCs w:val="24"/>
        </w:rPr>
      </w:pPr>
    </w:p>
    <w:p w14:paraId="319BC3C7" w14:textId="77777777" w:rsidR="008B1C1B" w:rsidRPr="008B1C1B" w:rsidRDefault="008B1C1B" w:rsidP="008B1C1B">
      <w:pPr>
        <w:pStyle w:val="Citationintense"/>
        <w:rPr>
          <w:rFonts w:ascii="Garamond" w:hAnsi="Garamond"/>
        </w:rPr>
      </w:pPr>
      <w:r w:rsidRPr="008B1C1B">
        <w:rPr>
          <w:rFonts w:ascii="Garamond" w:hAnsi="Garamond"/>
        </w:rPr>
        <w:t>AFFIRMATION DE SINCERITE</w:t>
      </w:r>
    </w:p>
    <w:p w14:paraId="3FB280E2" w14:textId="77777777" w:rsidR="008B1C1B" w:rsidRPr="008B1C1B" w:rsidRDefault="008B1C1B" w:rsidP="008B1C1B">
      <w:pPr>
        <w:tabs>
          <w:tab w:val="right" w:pos="8505"/>
        </w:tabs>
        <w:jc w:val="both"/>
        <w:rPr>
          <w:rFonts w:ascii="Garamond" w:hAnsi="Garamond"/>
          <w:szCs w:val="24"/>
        </w:rPr>
      </w:pPr>
    </w:p>
    <w:p w14:paraId="3E0744E7" w14:textId="77777777" w:rsidR="008B1C1B" w:rsidRPr="008B1C1B" w:rsidRDefault="008B1C1B" w:rsidP="008B1C1B">
      <w:pPr>
        <w:tabs>
          <w:tab w:val="right" w:pos="8505"/>
        </w:tabs>
        <w:jc w:val="both"/>
        <w:rPr>
          <w:rFonts w:ascii="Garamond" w:hAnsi="Garamond"/>
          <w:szCs w:val="24"/>
        </w:rPr>
      </w:pPr>
    </w:p>
    <w:p w14:paraId="37EB33DA"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Les parties affirment sous les peines édictées par l’article 1837 du CGI que le présent acte ne contient aucune information ou dissimulation frauduleuse et qu’il n’a pas été modifié ni contredit par aucune contre lettre.</w:t>
      </w:r>
    </w:p>
    <w:p w14:paraId="5530F52E" w14:textId="77777777" w:rsidR="008B1C1B" w:rsidRPr="008B1C1B" w:rsidRDefault="008B1C1B" w:rsidP="008B1C1B">
      <w:pPr>
        <w:tabs>
          <w:tab w:val="right" w:pos="8505"/>
        </w:tabs>
        <w:jc w:val="both"/>
        <w:rPr>
          <w:rFonts w:ascii="Garamond" w:hAnsi="Garamond"/>
          <w:szCs w:val="24"/>
        </w:rPr>
      </w:pPr>
    </w:p>
    <w:p w14:paraId="523ACE63"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Elles reconnaissent avoir été informées par leur conseil des peines encourues en cas d’inexactitude des éléments qu’elles ont déclarés sous leur propre responsabilité.</w:t>
      </w:r>
    </w:p>
    <w:p w14:paraId="350C7C4A" w14:textId="77777777" w:rsidR="008B1C1B" w:rsidRPr="008B1C1B" w:rsidRDefault="008B1C1B" w:rsidP="008B1C1B">
      <w:pPr>
        <w:tabs>
          <w:tab w:val="right" w:pos="8505"/>
        </w:tabs>
        <w:jc w:val="both"/>
        <w:rPr>
          <w:rFonts w:ascii="Garamond" w:hAnsi="Garamond"/>
          <w:szCs w:val="24"/>
        </w:rPr>
      </w:pPr>
    </w:p>
    <w:p w14:paraId="3B08F1EF" w14:textId="77777777" w:rsidR="008B1C1B" w:rsidRPr="008B1C1B" w:rsidRDefault="008B1C1B" w:rsidP="008B1C1B">
      <w:pPr>
        <w:tabs>
          <w:tab w:val="right" w:pos="8505"/>
        </w:tabs>
        <w:jc w:val="both"/>
        <w:rPr>
          <w:rFonts w:ascii="Garamond" w:hAnsi="Garamond"/>
          <w:szCs w:val="24"/>
        </w:rPr>
      </w:pPr>
      <w:r w:rsidRPr="008B1C1B">
        <w:rPr>
          <w:rFonts w:ascii="Garamond" w:hAnsi="Garamond"/>
          <w:szCs w:val="24"/>
        </w:rPr>
        <w:t>Elles déclarent que leur identité est conforme à celles exposées en tête de la convention de divorce, qu’elles ne sont pas dans un état civique, civil ou commercial mettant obstacle à la libre disposition de leurs biens ou à leur libre capacité.</w:t>
      </w:r>
    </w:p>
    <w:p w14:paraId="61362980" w14:textId="77777777" w:rsidR="008B1C1B" w:rsidRPr="008B1C1B" w:rsidRDefault="008B1C1B" w:rsidP="008B1C1B">
      <w:pPr>
        <w:tabs>
          <w:tab w:val="right" w:pos="8505"/>
        </w:tabs>
        <w:jc w:val="both"/>
        <w:rPr>
          <w:rFonts w:ascii="Garamond" w:hAnsi="Garamond"/>
          <w:szCs w:val="24"/>
        </w:rPr>
      </w:pPr>
    </w:p>
    <w:p w14:paraId="75E2FEDF" w14:textId="77777777" w:rsidR="008B1C1B" w:rsidRPr="008B1C1B" w:rsidRDefault="008B1C1B" w:rsidP="008B1C1B">
      <w:pPr>
        <w:tabs>
          <w:tab w:val="right" w:pos="8505"/>
        </w:tabs>
        <w:jc w:val="both"/>
        <w:rPr>
          <w:rFonts w:ascii="Garamond" w:hAnsi="Garamond"/>
          <w:szCs w:val="24"/>
        </w:rPr>
      </w:pPr>
    </w:p>
    <w:p w14:paraId="20589604" w14:textId="77777777" w:rsidR="008B1C1B" w:rsidRPr="008B1C1B" w:rsidRDefault="008B1C1B" w:rsidP="008B1C1B">
      <w:pPr>
        <w:pStyle w:val="Citationintense"/>
        <w:rPr>
          <w:rFonts w:ascii="Garamond" w:hAnsi="Garamond"/>
        </w:rPr>
      </w:pPr>
      <w:r w:rsidRPr="008B1C1B">
        <w:rPr>
          <w:rFonts w:ascii="Garamond" w:hAnsi="Garamond"/>
        </w:rPr>
        <w:t>declarations finales</w:t>
      </w:r>
    </w:p>
    <w:p w14:paraId="017FEB9A" w14:textId="77777777" w:rsidR="008B1C1B" w:rsidRPr="008B1C1B" w:rsidRDefault="008B1C1B" w:rsidP="008B1C1B">
      <w:pPr>
        <w:jc w:val="both"/>
        <w:rPr>
          <w:rFonts w:ascii="Garamond" w:hAnsi="Garamond" w:cs="Arial"/>
          <w:color w:val="000000"/>
          <w:kern w:val="24"/>
          <w:szCs w:val="24"/>
        </w:rPr>
      </w:pPr>
    </w:p>
    <w:p w14:paraId="237E25C0" w14:textId="77777777" w:rsidR="008B1C1B" w:rsidRPr="008B1C1B" w:rsidRDefault="008B1C1B" w:rsidP="008B1C1B">
      <w:pPr>
        <w:jc w:val="both"/>
        <w:rPr>
          <w:rFonts w:ascii="Garamond" w:hAnsi="Garamond"/>
          <w:szCs w:val="24"/>
        </w:rPr>
      </w:pPr>
      <w:r w:rsidRPr="008B1C1B">
        <w:rPr>
          <w:rFonts w:ascii="Garamond" w:hAnsi="Garamond"/>
          <w:szCs w:val="24"/>
        </w:rPr>
        <w:t>Le présent acte est établi en application des articles 229-1 et 1374 du code civil.</w:t>
      </w:r>
    </w:p>
    <w:p w14:paraId="397AF012" w14:textId="77777777" w:rsidR="008B1C1B" w:rsidRPr="008B1C1B" w:rsidRDefault="008B1C1B" w:rsidP="008B1C1B">
      <w:pPr>
        <w:jc w:val="both"/>
        <w:rPr>
          <w:rFonts w:ascii="Garamond" w:hAnsi="Garamond"/>
          <w:szCs w:val="24"/>
        </w:rPr>
      </w:pPr>
    </w:p>
    <w:p w14:paraId="3C58C628" w14:textId="77777777" w:rsidR="008B1C1B" w:rsidRPr="008B1C1B" w:rsidRDefault="008B1C1B" w:rsidP="008B1C1B">
      <w:pPr>
        <w:jc w:val="both"/>
        <w:rPr>
          <w:rFonts w:ascii="Garamond" w:hAnsi="Garamond"/>
          <w:szCs w:val="24"/>
        </w:rPr>
      </w:pPr>
      <w:r w:rsidRPr="008B1C1B">
        <w:rPr>
          <w:rFonts w:ascii="Garamond" w:hAnsi="Garamond"/>
          <w:szCs w:val="24"/>
        </w:rPr>
        <w:t>Par application de l’article 1145 du code de procédure civile, le présent acte est rédigé en CINQ exemplaires originaux.</w:t>
      </w:r>
    </w:p>
    <w:p w14:paraId="34B6C5FF" w14:textId="77777777" w:rsidR="008B1C1B" w:rsidRPr="008B1C1B" w:rsidRDefault="008B1C1B" w:rsidP="008B1C1B">
      <w:pPr>
        <w:jc w:val="both"/>
        <w:rPr>
          <w:rFonts w:ascii="Garamond" w:hAnsi="Garamond"/>
          <w:szCs w:val="24"/>
        </w:rPr>
      </w:pPr>
    </w:p>
    <w:p w14:paraId="62D69CD4" w14:textId="77777777" w:rsidR="008B1C1B" w:rsidRPr="008B1C1B" w:rsidRDefault="008B1C1B" w:rsidP="008B1C1B">
      <w:pPr>
        <w:jc w:val="both"/>
        <w:rPr>
          <w:rFonts w:ascii="Garamond" w:hAnsi="Garamond" w:cs="Arial"/>
          <w:kern w:val="24"/>
          <w:szCs w:val="24"/>
        </w:rPr>
      </w:pPr>
      <w:r w:rsidRPr="008B1C1B">
        <w:rPr>
          <w:rFonts w:ascii="Garamond" w:hAnsi="Garamond"/>
          <w:szCs w:val="24"/>
        </w:rPr>
        <w:t>La XXXreprésentée par Maître XXX,</w:t>
      </w:r>
      <w:r w:rsidRPr="008B1C1B">
        <w:rPr>
          <w:rFonts w:ascii="Garamond" w:hAnsi="Garamond" w:cs="Arial"/>
          <w:kern w:val="24"/>
          <w:szCs w:val="24"/>
        </w:rPr>
        <w:t xml:space="preserve"> conseil de Madame XXXXXX</w:t>
      </w:r>
      <w:r w:rsidRPr="008B1C1B">
        <w:rPr>
          <w:rFonts w:ascii="Garamond" w:hAnsi="Garamond" w:cs="Arial"/>
          <w:kern w:val="24"/>
          <w:szCs w:val="24"/>
        </w:rPr>
        <w:fldChar w:fldCharType="begin"/>
      </w:r>
      <w:r w:rsidRPr="008B1C1B">
        <w:rPr>
          <w:rFonts w:ascii="Garamond" w:hAnsi="Garamond" w:cs="Arial"/>
          <w:kern w:val="24"/>
          <w:szCs w:val="24"/>
        </w:rPr>
        <w:instrText xml:space="preserve">  </w:instrText>
      </w:r>
      <w:r w:rsidRPr="008B1C1B">
        <w:rPr>
          <w:rFonts w:ascii="Garamond" w:hAnsi="Garamond" w:cs="Arial"/>
          <w:kern w:val="24"/>
          <w:szCs w:val="24"/>
        </w:rPr>
        <w:fldChar w:fldCharType="end"/>
      </w:r>
      <w:r w:rsidRPr="008B1C1B">
        <w:rPr>
          <w:rFonts w:ascii="Garamond" w:hAnsi="Garamond" w:cs="Arial"/>
          <w:kern w:val="24"/>
          <w:szCs w:val="24"/>
        </w:rPr>
        <w:t xml:space="preserve">, et </w:t>
      </w:r>
      <w:r w:rsidRPr="008B1C1B">
        <w:rPr>
          <w:rFonts w:ascii="Garamond" w:hAnsi="Garamond"/>
          <w:szCs w:val="24"/>
        </w:rPr>
        <w:t>Maître Julien SIMONNOT</w:t>
      </w:r>
      <w:r w:rsidRPr="008B1C1B">
        <w:rPr>
          <w:rFonts w:ascii="Garamond" w:hAnsi="Garamond" w:cs="Arial"/>
          <w:kern w:val="24"/>
          <w:szCs w:val="24"/>
        </w:rPr>
        <w:fldChar w:fldCharType="begin"/>
      </w:r>
      <w:r w:rsidRPr="008B1C1B">
        <w:rPr>
          <w:rFonts w:ascii="Garamond" w:hAnsi="Garamond" w:cs="Arial"/>
          <w:kern w:val="24"/>
          <w:szCs w:val="24"/>
        </w:rPr>
        <w:instrText xml:space="preserve">  </w:instrText>
      </w:r>
      <w:r w:rsidRPr="008B1C1B">
        <w:rPr>
          <w:rFonts w:ascii="Garamond" w:hAnsi="Garamond" w:cs="Arial"/>
          <w:kern w:val="24"/>
          <w:szCs w:val="24"/>
        </w:rPr>
        <w:fldChar w:fldCharType="end"/>
      </w:r>
      <w:r w:rsidRPr="008B1C1B">
        <w:rPr>
          <w:rFonts w:ascii="Garamond" w:hAnsi="Garamond" w:cs="Arial"/>
          <w:kern w:val="24"/>
          <w:szCs w:val="24"/>
        </w:rPr>
        <w:t>, conseil de EPOUX OU EPOUX</w:t>
      </w:r>
      <w:r w:rsidRPr="008B1C1B">
        <w:rPr>
          <w:rFonts w:ascii="Garamond" w:hAnsi="Garamond" w:cs="Arial"/>
          <w:kern w:val="24"/>
          <w:szCs w:val="24"/>
        </w:rPr>
        <w:fldChar w:fldCharType="begin"/>
      </w:r>
      <w:r w:rsidRPr="008B1C1B">
        <w:rPr>
          <w:rFonts w:ascii="Garamond" w:hAnsi="Garamond" w:cs="Arial"/>
          <w:kern w:val="24"/>
          <w:szCs w:val="24"/>
        </w:rPr>
        <w:instrText xml:space="preserve">  </w:instrText>
      </w:r>
      <w:r w:rsidRPr="008B1C1B">
        <w:rPr>
          <w:rFonts w:ascii="Garamond" w:hAnsi="Garamond" w:cs="Arial"/>
          <w:kern w:val="24"/>
          <w:szCs w:val="24"/>
        </w:rPr>
        <w:fldChar w:fldCharType="end"/>
      </w:r>
      <w:r w:rsidRPr="008B1C1B">
        <w:rPr>
          <w:rFonts w:ascii="Garamond" w:hAnsi="Garamond" w:cs="Arial"/>
          <w:kern w:val="24"/>
          <w:szCs w:val="24"/>
        </w:rPr>
        <w:t xml:space="preserve">, après avoir donné lecture de cet acte aux parties et recueilli leurs signatures sur ledit acte, à la date mentionnée ci-après, le contresignent, en présence et avec l’accord des parties. </w:t>
      </w:r>
    </w:p>
    <w:p w14:paraId="5E4B5F02" w14:textId="77777777" w:rsidR="008B1C1B" w:rsidRPr="008B1C1B" w:rsidRDefault="008B1C1B" w:rsidP="008B1C1B">
      <w:pPr>
        <w:jc w:val="both"/>
        <w:rPr>
          <w:rFonts w:ascii="Garamond" w:hAnsi="Garamond" w:cs="Arial"/>
          <w:kern w:val="24"/>
          <w:szCs w:val="24"/>
        </w:rPr>
      </w:pPr>
    </w:p>
    <w:p w14:paraId="0C88C272" w14:textId="77777777" w:rsidR="008B1C1B" w:rsidRPr="008B1C1B" w:rsidRDefault="008B1C1B" w:rsidP="008B1C1B">
      <w:pPr>
        <w:jc w:val="both"/>
        <w:rPr>
          <w:rFonts w:ascii="Garamond" w:hAnsi="Garamond" w:cs="Arial"/>
          <w:kern w:val="24"/>
          <w:szCs w:val="24"/>
        </w:rPr>
      </w:pPr>
      <w:r w:rsidRPr="008B1C1B">
        <w:rPr>
          <w:rFonts w:ascii="Garamond" w:hAnsi="Garamond" w:cs="Arial"/>
          <w:kern w:val="24"/>
          <w:szCs w:val="24"/>
        </w:rPr>
        <w:t>Conformément à l’article 66-3-1 de la loi du 31 décembre 1971, tel que modifié par la loi n°2011-331 du 28 mars 2011, ces contreseings attestent que chacun d’eux a pleinement éclairé la partie qu’ils conseillent sur les conséquences juridiques de cet acte, ce que les parties reconnaissent, chacune pour ce qui la concerne.</w:t>
      </w:r>
    </w:p>
    <w:p w14:paraId="75984669" w14:textId="77777777" w:rsidR="008B1C1B" w:rsidRPr="008B1C1B" w:rsidRDefault="008B1C1B" w:rsidP="008B1C1B">
      <w:pPr>
        <w:jc w:val="both"/>
        <w:rPr>
          <w:rFonts w:ascii="Garamond" w:hAnsi="Garamond" w:cs="Arial"/>
          <w:kern w:val="24"/>
          <w:szCs w:val="24"/>
        </w:rPr>
      </w:pPr>
    </w:p>
    <w:p w14:paraId="6DD2106B" w14:textId="77777777" w:rsidR="008B1C1B" w:rsidRPr="008B1C1B" w:rsidRDefault="008B1C1B" w:rsidP="008B1C1B">
      <w:pPr>
        <w:jc w:val="both"/>
        <w:rPr>
          <w:rFonts w:ascii="Garamond" w:hAnsi="Garamond" w:cs="Arial"/>
          <w:kern w:val="24"/>
          <w:szCs w:val="24"/>
        </w:rPr>
      </w:pPr>
      <w:r w:rsidRPr="008B1C1B">
        <w:rPr>
          <w:rFonts w:ascii="Garamond" w:hAnsi="Garamond" w:cs="Arial"/>
          <w:kern w:val="24"/>
          <w:szCs w:val="24"/>
        </w:rPr>
        <w:t>Chacun des avocats contresignataires de cet acte a personnellement vérifié l’identité et la capacité des signataires.</w:t>
      </w:r>
    </w:p>
    <w:p w14:paraId="2ECCD6D4" w14:textId="77777777" w:rsidR="008B1C1B" w:rsidRPr="008B1C1B" w:rsidRDefault="008B1C1B" w:rsidP="008B1C1B">
      <w:pPr>
        <w:jc w:val="both"/>
        <w:rPr>
          <w:rFonts w:ascii="Garamond" w:hAnsi="Garamond" w:cs="Arial"/>
          <w:kern w:val="24"/>
          <w:szCs w:val="24"/>
        </w:rPr>
      </w:pPr>
    </w:p>
    <w:p w14:paraId="035A4388" w14:textId="77777777" w:rsidR="008B1C1B" w:rsidRPr="008B1C1B" w:rsidRDefault="008B1C1B" w:rsidP="008B1C1B">
      <w:pPr>
        <w:jc w:val="both"/>
        <w:rPr>
          <w:rFonts w:ascii="Garamond" w:hAnsi="Garamond" w:cs="Arial"/>
          <w:kern w:val="24"/>
          <w:szCs w:val="24"/>
        </w:rPr>
      </w:pPr>
      <w:bookmarkStart w:id="0" w:name="_Hlk516481177"/>
      <w:r w:rsidRPr="008B1C1B">
        <w:rPr>
          <w:rFonts w:ascii="Garamond" w:hAnsi="Garamond" w:cs="Arial"/>
          <w:kern w:val="24"/>
          <w:szCs w:val="24"/>
        </w:rPr>
        <w:t xml:space="preserve"> Ces contreseings attestent que chacun d’eux a pleinement éclairé la partie qu’il conseille sur les conséquences juridiques de cet acte, ce que les parties reconnaissent, chacune pour ce qui la concerne. </w:t>
      </w:r>
    </w:p>
    <w:bookmarkEnd w:id="0"/>
    <w:p w14:paraId="38DD7AF1" w14:textId="77777777" w:rsidR="008B1C1B" w:rsidRPr="008B1C1B" w:rsidRDefault="008B1C1B" w:rsidP="008B1C1B">
      <w:pPr>
        <w:jc w:val="both"/>
        <w:rPr>
          <w:rFonts w:ascii="Garamond" w:hAnsi="Garamond" w:cs="Arial"/>
          <w:kern w:val="24"/>
          <w:szCs w:val="24"/>
        </w:rPr>
      </w:pPr>
    </w:p>
    <w:p w14:paraId="23C254C8" w14:textId="77777777" w:rsidR="008B1C1B" w:rsidRPr="008B1C1B" w:rsidRDefault="008B1C1B" w:rsidP="008B1C1B">
      <w:pPr>
        <w:jc w:val="both"/>
        <w:rPr>
          <w:rFonts w:ascii="Garamond" w:hAnsi="Garamond" w:cs="Arial"/>
          <w:kern w:val="24"/>
          <w:szCs w:val="24"/>
        </w:rPr>
      </w:pPr>
      <w:bookmarkStart w:id="1" w:name="_Hlk516481282"/>
      <w:r w:rsidRPr="008B1C1B">
        <w:rPr>
          <w:rFonts w:ascii="Garamond" w:hAnsi="Garamond" w:cs="Arial"/>
          <w:kern w:val="24"/>
          <w:szCs w:val="24"/>
        </w:rPr>
        <w:t>Le présent acte est établi sur vingt-sept pages, sans renvoi en marge, ni altération, ni mot rayé.</w:t>
      </w:r>
    </w:p>
    <w:bookmarkEnd w:id="1"/>
    <w:p w14:paraId="713B3F57" w14:textId="77777777" w:rsidR="008B1C1B" w:rsidRPr="008B1C1B" w:rsidRDefault="008B1C1B" w:rsidP="008B1C1B">
      <w:pPr>
        <w:jc w:val="both"/>
        <w:rPr>
          <w:rFonts w:ascii="Garamond" w:hAnsi="Garamond" w:cs="Arial"/>
          <w:color w:val="000000"/>
          <w:kern w:val="24"/>
          <w:szCs w:val="24"/>
        </w:rPr>
      </w:pPr>
    </w:p>
    <w:p w14:paraId="08F9DFC6" w14:textId="77777777" w:rsidR="008B1C1B" w:rsidRPr="008B1C1B" w:rsidRDefault="008B1C1B" w:rsidP="008B1C1B">
      <w:pPr>
        <w:jc w:val="both"/>
        <w:rPr>
          <w:rFonts w:ascii="Garamond" w:hAnsi="Garamond" w:cs="Arial"/>
          <w:color w:val="000000"/>
          <w:kern w:val="24"/>
          <w:szCs w:val="24"/>
        </w:rPr>
      </w:pPr>
      <w:r w:rsidRPr="008B1C1B">
        <w:rPr>
          <w:rFonts w:ascii="Garamond" w:hAnsi="Garamond" w:cs="Arial"/>
          <w:color w:val="000000"/>
          <w:kern w:val="24"/>
          <w:szCs w:val="24"/>
        </w:rPr>
        <w:t>Fait à ………..   le …………………..</w:t>
      </w:r>
    </w:p>
    <w:p w14:paraId="750A6972" w14:textId="77777777" w:rsidR="008B1C1B" w:rsidRPr="008B1C1B" w:rsidRDefault="008B1C1B" w:rsidP="008B1C1B">
      <w:pPr>
        <w:jc w:val="both"/>
        <w:rPr>
          <w:rFonts w:ascii="Garamond" w:hAnsi="Garamond" w:cs="Arial"/>
          <w:kern w:val="24"/>
          <w:szCs w:val="24"/>
        </w:rPr>
      </w:pPr>
      <w:r w:rsidRPr="008B1C1B">
        <w:rPr>
          <w:rFonts w:ascii="Garamond" w:hAnsi="Garamond" w:cs="Arial"/>
          <w:kern w:val="24"/>
          <w:szCs w:val="24"/>
        </w:rPr>
        <w:t>en 5 exemplaires originaux</w:t>
      </w:r>
    </w:p>
    <w:p w14:paraId="2B7C354C" w14:textId="77777777" w:rsidR="008B1C1B" w:rsidRPr="008B1C1B" w:rsidRDefault="008B1C1B" w:rsidP="008B1C1B">
      <w:pPr>
        <w:jc w:val="both"/>
        <w:rPr>
          <w:rFonts w:ascii="Garamond" w:hAnsi="Garamond" w:cs="Arial"/>
          <w:kern w:val="24"/>
          <w:szCs w:val="24"/>
        </w:rPr>
      </w:pPr>
    </w:p>
    <w:p w14:paraId="57157A40" w14:textId="77777777" w:rsidR="008B1C1B" w:rsidRPr="008B1C1B" w:rsidRDefault="008B1C1B" w:rsidP="008B1C1B">
      <w:pPr>
        <w:jc w:val="both"/>
        <w:rPr>
          <w:rFonts w:ascii="Garamond" w:hAnsi="Garamond" w:cs="Arial"/>
          <w:kern w:val="24"/>
          <w:szCs w:val="24"/>
        </w:rPr>
      </w:pPr>
      <w:r w:rsidRPr="008B1C1B">
        <w:rPr>
          <w:rFonts w:ascii="Garamond" w:hAnsi="Garamond" w:cs="Arial"/>
          <w:kern w:val="24"/>
          <w:szCs w:val="24"/>
        </w:rPr>
        <w:t>(5 exemplaires : 1 pour Madame ; 1 pour Monsieur ; 1 pour le dépôt au rang des minutes du Notaire + 1 pour chaque avocat)</w:t>
      </w:r>
    </w:p>
    <w:p w14:paraId="6DFFDAB0" w14:textId="77777777" w:rsidR="008B1C1B" w:rsidRPr="008B1C1B" w:rsidRDefault="008B1C1B" w:rsidP="008B1C1B">
      <w:pPr>
        <w:jc w:val="both"/>
        <w:rPr>
          <w:rFonts w:ascii="Garamond" w:hAnsi="Garamond" w:cs="Arial"/>
          <w:kern w:val="24"/>
          <w:szCs w:val="24"/>
        </w:rPr>
      </w:pPr>
    </w:p>
    <w:p w14:paraId="0B75924B" w14:textId="77777777" w:rsidR="008B1C1B" w:rsidRPr="008B1C1B" w:rsidRDefault="008B1C1B" w:rsidP="008B1C1B">
      <w:pPr>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2"/>
        <w:gridCol w:w="4334"/>
      </w:tblGrid>
      <w:tr w:rsidR="008B1C1B" w:rsidRPr="008B1C1B" w14:paraId="0A5F4176" w14:textId="77777777" w:rsidTr="00A41194">
        <w:trPr>
          <w:trHeight w:val="1680"/>
          <w:jc w:val="center"/>
        </w:trPr>
        <w:tc>
          <w:tcPr>
            <w:tcW w:w="4606" w:type="dxa"/>
          </w:tcPr>
          <w:p w14:paraId="387A0091" w14:textId="77777777" w:rsidR="008B1C1B" w:rsidRPr="008B1C1B" w:rsidRDefault="008B1C1B" w:rsidP="00A41194">
            <w:pPr>
              <w:ind w:left="-23"/>
              <w:jc w:val="center"/>
              <w:rPr>
                <w:rFonts w:ascii="Garamond" w:hAnsi="Garamond"/>
                <w:szCs w:val="24"/>
              </w:rPr>
            </w:pPr>
          </w:p>
          <w:p w14:paraId="3B7492CB" w14:textId="77777777" w:rsidR="008B1C1B" w:rsidRPr="008B1C1B" w:rsidRDefault="008B1C1B" w:rsidP="00A41194">
            <w:pPr>
              <w:ind w:left="-23"/>
              <w:jc w:val="center"/>
              <w:rPr>
                <w:rFonts w:ascii="Garamond" w:hAnsi="Garamond"/>
                <w:szCs w:val="24"/>
              </w:rPr>
            </w:pPr>
            <w:r w:rsidRPr="008B1C1B">
              <w:rPr>
                <w:rFonts w:ascii="Garamond" w:hAnsi="Garamond"/>
                <w:szCs w:val="24"/>
              </w:rPr>
              <w:t>EPOUX EPOUSE</w:t>
            </w:r>
          </w:p>
          <w:p w14:paraId="0230409B" w14:textId="77777777" w:rsidR="008B1C1B" w:rsidRPr="008B1C1B" w:rsidRDefault="008B1C1B" w:rsidP="00A41194">
            <w:pPr>
              <w:ind w:left="-23"/>
              <w:jc w:val="center"/>
              <w:rPr>
                <w:rFonts w:ascii="Garamond" w:hAnsi="Garamond"/>
                <w:szCs w:val="24"/>
              </w:rPr>
            </w:pPr>
          </w:p>
          <w:p w14:paraId="102B1908" w14:textId="77777777" w:rsidR="008B1C1B" w:rsidRPr="008B1C1B" w:rsidRDefault="008B1C1B" w:rsidP="00A41194">
            <w:pPr>
              <w:ind w:left="-23"/>
              <w:jc w:val="center"/>
              <w:rPr>
                <w:rFonts w:ascii="Garamond" w:hAnsi="Garamond"/>
                <w:szCs w:val="24"/>
              </w:rPr>
            </w:pPr>
          </w:p>
          <w:p w14:paraId="606C0D84" w14:textId="77777777" w:rsidR="008B1C1B" w:rsidRPr="008B1C1B" w:rsidRDefault="008B1C1B" w:rsidP="00A41194">
            <w:pPr>
              <w:ind w:left="-23"/>
              <w:jc w:val="center"/>
              <w:rPr>
                <w:rFonts w:ascii="Garamond" w:hAnsi="Garamond"/>
                <w:szCs w:val="24"/>
              </w:rPr>
            </w:pPr>
          </w:p>
          <w:p w14:paraId="2C4F67FB" w14:textId="77777777" w:rsidR="008B1C1B" w:rsidRPr="008B1C1B" w:rsidRDefault="008B1C1B" w:rsidP="00A41194">
            <w:pPr>
              <w:ind w:left="-23"/>
              <w:jc w:val="center"/>
              <w:rPr>
                <w:rFonts w:ascii="Garamond" w:hAnsi="Garamond"/>
                <w:szCs w:val="24"/>
              </w:rPr>
            </w:pPr>
          </w:p>
          <w:p w14:paraId="7D54D8A7" w14:textId="77777777" w:rsidR="008B1C1B" w:rsidRPr="008B1C1B" w:rsidRDefault="008B1C1B" w:rsidP="00A41194">
            <w:pPr>
              <w:ind w:left="-23"/>
              <w:jc w:val="center"/>
              <w:rPr>
                <w:rFonts w:ascii="Garamond" w:hAnsi="Garamond"/>
                <w:szCs w:val="24"/>
              </w:rPr>
            </w:pPr>
          </w:p>
          <w:p w14:paraId="3B088205" w14:textId="77777777" w:rsidR="008B1C1B" w:rsidRPr="008B1C1B" w:rsidRDefault="008B1C1B" w:rsidP="00A41194">
            <w:pPr>
              <w:ind w:left="-23"/>
              <w:jc w:val="center"/>
              <w:rPr>
                <w:rFonts w:ascii="Garamond" w:hAnsi="Garamond"/>
                <w:szCs w:val="24"/>
              </w:rPr>
            </w:pPr>
          </w:p>
          <w:p w14:paraId="5070BD53" w14:textId="77777777" w:rsidR="008B1C1B" w:rsidRPr="008B1C1B" w:rsidRDefault="008B1C1B" w:rsidP="00A41194">
            <w:pPr>
              <w:ind w:left="-23"/>
              <w:jc w:val="center"/>
              <w:rPr>
                <w:rFonts w:ascii="Garamond" w:hAnsi="Garamond"/>
                <w:szCs w:val="24"/>
              </w:rPr>
            </w:pPr>
            <w:r w:rsidRPr="008B1C1B">
              <w:rPr>
                <w:rFonts w:ascii="Garamond" w:hAnsi="Garamond"/>
                <w:szCs w:val="24"/>
              </w:rPr>
              <w:fldChar w:fldCharType="begin"/>
            </w:r>
            <w:r w:rsidRPr="008B1C1B">
              <w:rPr>
                <w:rFonts w:ascii="Garamond" w:hAnsi="Garamond"/>
                <w:szCs w:val="24"/>
              </w:rPr>
              <w:instrText xml:space="preserve">  </w:instrText>
            </w:r>
            <w:r w:rsidRPr="008B1C1B">
              <w:rPr>
                <w:rFonts w:ascii="Garamond" w:hAnsi="Garamond"/>
                <w:szCs w:val="24"/>
              </w:rPr>
              <w:fldChar w:fldCharType="end"/>
            </w:r>
          </w:p>
        </w:tc>
        <w:tc>
          <w:tcPr>
            <w:tcW w:w="4606" w:type="dxa"/>
          </w:tcPr>
          <w:p w14:paraId="101C0C3F" w14:textId="77777777" w:rsidR="008B1C1B" w:rsidRPr="008B1C1B" w:rsidRDefault="008B1C1B" w:rsidP="00A41194">
            <w:pPr>
              <w:ind w:left="-23"/>
              <w:jc w:val="both"/>
              <w:rPr>
                <w:rFonts w:ascii="Garamond" w:hAnsi="Garamond"/>
                <w:szCs w:val="24"/>
              </w:rPr>
            </w:pPr>
          </w:p>
          <w:p w14:paraId="1F0E805D" w14:textId="77777777" w:rsidR="008B1C1B" w:rsidRPr="008B1C1B" w:rsidRDefault="008B1C1B" w:rsidP="00A41194">
            <w:pPr>
              <w:ind w:left="-23"/>
              <w:jc w:val="center"/>
              <w:rPr>
                <w:rFonts w:ascii="Garamond" w:hAnsi="Garamond"/>
                <w:szCs w:val="24"/>
              </w:rPr>
            </w:pPr>
            <w:r w:rsidRPr="008B1C1B">
              <w:rPr>
                <w:rFonts w:ascii="Garamond" w:hAnsi="Garamond"/>
                <w:szCs w:val="24"/>
              </w:rPr>
              <w:t xml:space="preserve">EPOUX OU EPOUX </w:t>
            </w:r>
            <w:r w:rsidRPr="008B1C1B">
              <w:rPr>
                <w:rFonts w:ascii="Garamond" w:hAnsi="Garamond"/>
                <w:szCs w:val="24"/>
              </w:rPr>
              <w:fldChar w:fldCharType="begin"/>
            </w:r>
            <w:r w:rsidRPr="008B1C1B">
              <w:rPr>
                <w:rFonts w:ascii="Garamond" w:hAnsi="Garamond"/>
                <w:szCs w:val="24"/>
              </w:rPr>
              <w:instrText xml:space="preserve">  </w:instrText>
            </w:r>
            <w:r w:rsidRPr="008B1C1B">
              <w:rPr>
                <w:rFonts w:ascii="Garamond" w:hAnsi="Garamond"/>
                <w:szCs w:val="24"/>
              </w:rPr>
              <w:fldChar w:fldCharType="end"/>
            </w:r>
          </w:p>
        </w:tc>
      </w:tr>
      <w:tr w:rsidR="008B1C1B" w:rsidRPr="008B1C1B" w14:paraId="14D272B0" w14:textId="77777777" w:rsidTr="00A41194">
        <w:trPr>
          <w:trHeight w:val="2211"/>
          <w:jc w:val="center"/>
        </w:trPr>
        <w:tc>
          <w:tcPr>
            <w:tcW w:w="4606" w:type="dxa"/>
          </w:tcPr>
          <w:p w14:paraId="035EFEE6" w14:textId="77777777" w:rsidR="008B1C1B" w:rsidRPr="008B1C1B" w:rsidRDefault="008B1C1B" w:rsidP="00A41194">
            <w:pPr>
              <w:ind w:left="-23"/>
              <w:jc w:val="center"/>
              <w:rPr>
                <w:rFonts w:ascii="Garamond" w:hAnsi="Garamond"/>
                <w:szCs w:val="24"/>
              </w:rPr>
            </w:pPr>
          </w:p>
          <w:p w14:paraId="6E65656A" w14:textId="77777777" w:rsidR="008B1C1B" w:rsidRPr="008B1C1B" w:rsidRDefault="008B1C1B" w:rsidP="00A41194">
            <w:pPr>
              <w:ind w:left="-23"/>
              <w:jc w:val="center"/>
              <w:rPr>
                <w:rFonts w:ascii="Garamond" w:hAnsi="Garamond"/>
                <w:szCs w:val="24"/>
              </w:rPr>
            </w:pPr>
            <w:r w:rsidRPr="008B1C1B">
              <w:rPr>
                <w:rFonts w:ascii="Garamond" w:hAnsi="Garamond"/>
                <w:szCs w:val="24"/>
              </w:rPr>
              <w:t>Maître XXX</w:t>
            </w:r>
          </w:p>
          <w:p w14:paraId="42F085A0" w14:textId="77777777" w:rsidR="008B1C1B" w:rsidRPr="008B1C1B" w:rsidRDefault="008B1C1B" w:rsidP="00A41194">
            <w:pPr>
              <w:ind w:left="-23"/>
              <w:jc w:val="center"/>
              <w:rPr>
                <w:rFonts w:ascii="Garamond" w:hAnsi="Garamond"/>
                <w:szCs w:val="24"/>
              </w:rPr>
            </w:pPr>
            <w:r w:rsidRPr="008B1C1B">
              <w:rPr>
                <w:rFonts w:ascii="Garamond" w:hAnsi="Garamond"/>
                <w:szCs w:val="24"/>
              </w:rPr>
              <w:t>Avocat au Barreau de</w:t>
            </w:r>
          </w:p>
          <w:p w14:paraId="2043172E" w14:textId="77777777" w:rsidR="008B1C1B" w:rsidRPr="008B1C1B" w:rsidRDefault="008B1C1B" w:rsidP="00A41194">
            <w:pPr>
              <w:ind w:left="-23"/>
              <w:jc w:val="center"/>
              <w:rPr>
                <w:rFonts w:ascii="Garamond" w:hAnsi="Garamond"/>
                <w:szCs w:val="24"/>
              </w:rPr>
            </w:pPr>
          </w:p>
          <w:p w14:paraId="48DD0133" w14:textId="77777777" w:rsidR="008B1C1B" w:rsidRPr="008B1C1B" w:rsidRDefault="008B1C1B" w:rsidP="00A41194">
            <w:pPr>
              <w:ind w:left="-23"/>
              <w:jc w:val="center"/>
              <w:rPr>
                <w:rFonts w:ascii="Garamond" w:hAnsi="Garamond"/>
                <w:szCs w:val="24"/>
              </w:rPr>
            </w:pPr>
          </w:p>
          <w:p w14:paraId="6183D1EC" w14:textId="77777777" w:rsidR="008B1C1B" w:rsidRPr="008B1C1B" w:rsidRDefault="008B1C1B" w:rsidP="00A41194">
            <w:pPr>
              <w:ind w:left="-23"/>
              <w:jc w:val="center"/>
              <w:rPr>
                <w:rFonts w:ascii="Garamond" w:hAnsi="Garamond"/>
                <w:szCs w:val="24"/>
              </w:rPr>
            </w:pPr>
          </w:p>
          <w:p w14:paraId="1919471E" w14:textId="77777777" w:rsidR="008B1C1B" w:rsidRPr="008B1C1B" w:rsidRDefault="008B1C1B" w:rsidP="00A41194">
            <w:pPr>
              <w:ind w:left="-23"/>
              <w:jc w:val="center"/>
              <w:rPr>
                <w:rFonts w:ascii="Garamond" w:hAnsi="Garamond"/>
                <w:szCs w:val="24"/>
              </w:rPr>
            </w:pPr>
          </w:p>
          <w:p w14:paraId="79CA1174" w14:textId="77777777" w:rsidR="008B1C1B" w:rsidRPr="008B1C1B" w:rsidRDefault="008B1C1B" w:rsidP="00A41194">
            <w:pPr>
              <w:ind w:left="-23"/>
              <w:jc w:val="center"/>
              <w:rPr>
                <w:rFonts w:ascii="Garamond" w:hAnsi="Garamond"/>
                <w:szCs w:val="24"/>
              </w:rPr>
            </w:pPr>
          </w:p>
          <w:p w14:paraId="580C7AE3" w14:textId="77777777" w:rsidR="008B1C1B" w:rsidRPr="008B1C1B" w:rsidRDefault="008B1C1B" w:rsidP="00A41194">
            <w:pPr>
              <w:ind w:left="-23"/>
              <w:jc w:val="center"/>
              <w:rPr>
                <w:rFonts w:ascii="Garamond" w:hAnsi="Garamond"/>
                <w:szCs w:val="24"/>
              </w:rPr>
            </w:pPr>
          </w:p>
        </w:tc>
        <w:tc>
          <w:tcPr>
            <w:tcW w:w="4606" w:type="dxa"/>
          </w:tcPr>
          <w:p w14:paraId="71D33818" w14:textId="77777777" w:rsidR="008B1C1B" w:rsidRPr="008B1C1B" w:rsidRDefault="008B1C1B" w:rsidP="00A41194">
            <w:pPr>
              <w:ind w:left="-23"/>
              <w:jc w:val="center"/>
              <w:rPr>
                <w:rFonts w:ascii="Garamond" w:hAnsi="Garamond"/>
                <w:szCs w:val="24"/>
              </w:rPr>
            </w:pPr>
          </w:p>
          <w:p w14:paraId="4F1BE48F" w14:textId="77777777" w:rsidR="008B1C1B" w:rsidRPr="008B1C1B" w:rsidRDefault="008B1C1B" w:rsidP="00A41194">
            <w:pPr>
              <w:ind w:left="-23"/>
              <w:jc w:val="center"/>
              <w:rPr>
                <w:rFonts w:ascii="Garamond" w:hAnsi="Garamond"/>
                <w:szCs w:val="24"/>
              </w:rPr>
            </w:pPr>
            <w:r w:rsidRPr="008B1C1B">
              <w:rPr>
                <w:rFonts w:ascii="Garamond" w:hAnsi="Garamond"/>
                <w:szCs w:val="24"/>
              </w:rPr>
              <w:t>Maître Julien SIMONNOT</w:t>
            </w:r>
          </w:p>
          <w:p w14:paraId="7C1C14E4" w14:textId="77777777" w:rsidR="008B1C1B" w:rsidRPr="008B1C1B" w:rsidRDefault="008B1C1B" w:rsidP="00A41194">
            <w:pPr>
              <w:ind w:left="-23"/>
              <w:jc w:val="center"/>
              <w:rPr>
                <w:rFonts w:ascii="Garamond" w:hAnsi="Garamond"/>
                <w:szCs w:val="24"/>
              </w:rPr>
            </w:pPr>
            <w:r w:rsidRPr="008B1C1B">
              <w:rPr>
                <w:rFonts w:ascii="Garamond" w:hAnsi="Garamond"/>
                <w:szCs w:val="24"/>
              </w:rPr>
              <w:t>Avocat au Barreau de Paris</w:t>
            </w:r>
          </w:p>
          <w:p w14:paraId="5C5A71F4" w14:textId="77777777" w:rsidR="008B1C1B" w:rsidRPr="008B1C1B" w:rsidRDefault="008B1C1B" w:rsidP="00A41194">
            <w:pPr>
              <w:ind w:left="-23"/>
              <w:jc w:val="center"/>
              <w:rPr>
                <w:rFonts w:ascii="Garamond" w:hAnsi="Garamond"/>
                <w:szCs w:val="24"/>
              </w:rPr>
            </w:pPr>
          </w:p>
        </w:tc>
      </w:tr>
    </w:tbl>
    <w:p w14:paraId="688683A1" w14:textId="77777777" w:rsidR="008B1C1B" w:rsidRPr="008B1C1B" w:rsidRDefault="008B1C1B" w:rsidP="008B1C1B">
      <w:pPr>
        <w:overflowPunct/>
        <w:autoSpaceDE/>
        <w:autoSpaceDN/>
        <w:adjustRightInd/>
        <w:jc w:val="center"/>
        <w:textAlignment w:val="auto"/>
        <w:rPr>
          <w:rFonts w:ascii="Garamond" w:hAnsi="Garamond"/>
          <w:szCs w:val="24"/>
        </w:rPr>
      </w:pPr>
    </w:p>
    <w:p w14:paraId="0B74B273" w14:textId="77777777" w:rsidR="008B1C1B" w:rsidRPr="008B1C1B" w:rsidRDefault="008B1C1B" w:rsidP="008B1C1B">
      <w:pPr>
        <w:overflowPunct/>
        <w:autoSpaceDE/>
        <w:autoSpaceDN/>
        <w:adjustRightInd/>
        <w:textAlignment w:val="auto"/>
        <w:rPr>
          <w:rFonts w:ascii="Garamond" w:hAnsi="Garamond"/>
          <w:szCs w:val="24"/>
        </w:rPr>
      </w:pPr>
      <w:r w:rsidRPr="008B1C1B">
        <w:rPr>
          <w:rFonts w:ascii="Garamond" w:hAnsi="Garamond"/>
          <w:szCs w:val="24"/>
        </w:rPr>
        <w:br w:type="page"/>
      </w:r>
    </w:p>
    <w:p w14:paraId="16EE9C07" w14:textId="77777777" w:rsidR="008B1C1B" w:rsidRPr="008B1C1B" w:rsidRDefault="008B1C1B" w:rsidP="008B1C1B">
      <w:pPr>
        <w:overflowPunct/>
        <w:autoSpaceDE/>
        <w:autoSpaceDN/>
        <w:adjustRightInd/>
        <w:jc w:val="center"/>
        <w:textAlignment w:val="auto"/>
        <w:rPr>
          <w:rFonts w:ascii="Garamond" w:hAnsi="Garamond"/>
          <w:szCs w:val="24"/>
        </w:rPr>
      </w:pPr>
    </w:p>
    <w:p w14:paraId="5AE47F80" w14:textId="77777777" w:rsidR="008B1C1B" w:rsidRPr="008B1C1B" w:rsidRDefault="008B1C1B" w:rsidP="008B1C1B">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aramond" w:hAnsi="Garamond"/>
          <w:caps/>
          <w:szCs w:val="24"/>
        </w:rPr>
      </w:pPr>
      <w:r w:rsidRPr="008B1C1B">
        <w:rPr>
          <w:rFonts w:ascii="Garamond" w:hAnsi="Garamond"/>
          <w:caps/>
          <w:szCs w:val="24"/>
        </w:rPr>
        <w:t>PIECES ANNEXées</w:t>
      </w:r>
    </w:p>
    <w:p w14:paraId="0AFC2BDE" w14:textId="77777777" w:rsidR="008B1C1B" w:rsidRPr="008B1C1B" w:rsidRDefault="008B1C1B" w:rsidP="008B1C1B">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aramond" w:hAnsi="Garamond"/>
          <w:caps/>
          <w:szCs w:val="24"/>
        </w:rPr>
      </w:pPr>
      <w:r w:rsidRPr="008B1C1B">
        <w:rPr>
          <w:rFonts w:ascii="Garamond" w:hAnsi="Garamond"/>
          <w:caps/>
          <w:szCs w:val="24"/>
        </w:rPr>
        <w:t>A LA CONVENTION DE DIVORCE</w:t>
      </w:r>
    </w:p>
    <w:p w14:paraId="072B9960" w14:textId="77777777" w:rsidR="008B1C1B" w:rsidRPr="008B1C1B" w:rsidRDefault="008B1C1B" w:rsidP="008B1C1B">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aramond" w:hAnsi="Garamond"/>
          <w:caps/>
          <w:szCs w:val="24"/>
        </w:rPr>
      </w:pPr>
      <w:r w:rsidRPr="008B1C1B">
        <w:rPr>
          <w:rFonts w:ascii="Garamond" w:hAnsi="Garamond"/>
          <w:caps/>
          <w:szCs w:val="24"/>
        </w:rPr>
        <w:t>PAR CONSENTEMENT MUTUEL</w:t>
      </w:r>
    </w:p>
    <w:p w14:paraId="2EA7B46B" w14:textId="77777777" w:rsidR="008B1C1B" w:rsidRPr="008B1C1B" w:rsidRDefault="008B1C1B" w:rsidP="008B1C1B">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Garamond" w:hAnsi="Garamond"/>
          <w:caps/>
          <w:szCs w:val="24"/>
        </w:rPr>
      </w:pPr>
      <w:r w:rsidRPr="008B1C1B">
        <w:rPr>
          <w:rFonts w:ascii="Garamond" w:hAnsi="Garamond"/>
          <w:caps/>
          <w:szCs w:val="24"/>
        </w:rPr>
        <w:t xml:space="preserve">ENTRE LES EPOUX </w:t>
      </w:r>
      <w:r w:rsidRPr="008B1C1B">
        <w:rPr>
          <w:rFonts w:ascii="Garamond" w:hAnsi="Garamond"/>
          <w:szCs w:val="24"/>
        </w:rPr>
        <w:t>XXX</w:t>
      </w:r>
    </w:p>
    <w:p w14:paraId="72C13DB7" w14:textId="77777777" w:rsidR="008B1C1B" w:rsidRPr="008B1C1B" w:rsidRDefault="008B1C1B" w:rsidP="008B1C1B">
      <w:pPr>
        <w:overflowPunct/>
        <w:autoSpaceDE/>
        <w:autoSpaceDN/>
        <w:adjustRightInd/>
        <w:jc w:val="center"/>
        <w:textAlignment w:val="auto"/>
        <w:rPr>
          <w:rFonts w:ascii="Garamond" w:hAnsi="Garamond"/>
          <w:caps/>
          <w:szCs w:val="24"/>
        </w:rPr>
      </w:pPr>
    </w:p>
    <w:p w14:paraId="7A69954E" w14:textId="77777777" w:rsidR="008B1C1B" w:rsidRPr="008B1C1B" w:rsidRDefault="008B1C1B" w:rsidP="008B1C1B">
      <w:pPr>
        <w:overflowPunct/>
        <w:autoSpaceDE/>
        <w:autoSpaceDN/>
        <w:adjustRightInd/>
        <w:jc w:val="center"/>
        <w:textAlignment w:val="auto"/>
        <w:rPr>
          <w:rFonts w:ascii="Garamond" w:hAnsi="Garamond"/>
          <w:caps/>
          <w:szCs w:val="24"/>
        </w:rPr>
      </w:pPr>
    </w:p>
    <w:p w14:paraId="3F91CD0B"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caps/>
          <w:szCs w:val="24"/>
        </w:rPr>
        <w:t xml:space="preserve">- </w:t>
      </w:r>
      <w:r w:rsidRPr="008B1C1B">
        <w:rPr>
          <w:rFonts w:ascii="Garamond" w:hAnsi="Garamond"/>
          <w:szCs w:val="24"/>
        </w:rPr>
        <w:t>Carte d’identité de Madame XXXXXX</w:t>
      </w:r>
    </w:p>
    <w:p w14:paraId="5773F4A3" w14:textId="77777777" w:rsidR="008B1C1B" w:rsidRPr="008B1C1B" w:rsidRDefault="008B1C1B" w:rsidP="008B1C1B">
      <w:pPr>
        <w:overflowPunct/>
        <w:autoSpaceDE/>
        <w:autoSpaceDN/>
        <w:adjustRightInd/>
        <w:jc w:val="both"/>
        <w:textAlignment w:val="auto"/>
        <w:rPr>
          <w:rFonts w:ascii="Garamond" w:hAnsi="Garamond"/>
          <w:szCs w:val="24"/>
        </w:rPr>
      </w:pPr>
    </w:p>
    <w:p w14:paraId="167D02A9"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Carte d’identité de EPOUX OU EPOUX</w:t>
      </w:r>
    </w:p>
    <w:p w14:paraId="54DBC105" w14:textId="77777777" w:rsidR="008B1C1B" w:rsidRPr="008B1C1B" w:rsidRDefault="008B1C1B" w:rsidP="008B1C1B">
      <w:pPr>
        <w:overflowPunct/>
        <w:autoSpaceDE/>
        <w:autoSpaceDN/>
        <w:adjustRightInd/>
        <w:jc w:val="both"/>
        <w:textAlignment w:val="auto"/>
        <w:rPr>
          <w:rFonts w:ascii="Garamond" w:hAnsi="Garamond"/>
          <w:szCs w:val="24"/>
        </w:rPr>
      </w:pPr>
    </w:p>
    <w:p w14:paraId="0D88BC6E"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Copie du Livret de Famille</w:t>
      </w:r>
    </w:p>
    <w:p w14:paraId="51B172BF" w14:textId="77777777" w:rsidR="008B1C1B" w:rsidRPr="008B1C1B" w:rsidRDefault="008B1C1B" w:rsidP="008B1C1B">
      <w:pPr>
        <w:overflowPunct/>
        <w:autoSpaceDE/>
        <w:autoSpaceDN/>
        <w:adjustRightInd/>
        <w:jc w:val="both"/>
        <w:textAlignment w:val="auto"/>
        <w:rPr>
          <w:rFonts w:ascii="Garamond" w:hAnsi="Garamond"/>
          <w:szCs w:val="24"/>
        </w:rPr>
      </w:pPr>
    </w:p>
    <w:p w14:paraId="1F8BD85D"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Copie intégrale datant de moins de 3 mois des actes suivants :</w:t>
      </w:r>
    </w:p>
    <w:p w14:paraId="52F82C7E" w14:textId="77777777" w:rsidR="008B1C1B" w:rsidRPr="008B1C1B" w:rsidRDefault="008B1C1B" w:rsidP="008B1C1B">
      <w:pPr>
        <w:overflowPunct/>
        <w:autoSpaceDE/>
        <w:autoSpaceDN/>
        <w:adjustRightInd/>
        <w:jc w:val="both"/>
        <w:textAlignment w:val="auto"/>
        <w:rPr>
          <w:rFonts w:ascii="Garamond" w:hAnsi="Garamond"/>
          <w:szCs w:val="24"/>
        </w:rPr>
      </w:pPr>
    </w:p>
    <w:p w14:paraId="15CFCD45" w14:textId="77777777" w:rsidR="008B1C1B" w:rsidRPr="008B1C1B" w:rsidRDefault="008B1C1B" w:rsidP="008B1C1B">
      <w:pPr>
        <w:overflowPunct/>
        <w:autoSpaceDE/>
        <w:autoSpaceDN/>
        <w:adjustRightInd/>
        <w:ind w:left="851"/>
        <w:jc w:val="both"/>
        <w:textAlignment w:val="auto"/>
        <w:rPr>
          <w:rFonts w:ascii="Garamond" w:hAnsi="Garamond"/>
          <w:szCs w:val="24"/>
        </w:rPr>
      </w:pPr>
      <w:r w:rsidRPr="008B1C1B">
        <w:rPr>
          <w:rFonts w:ascii="Garamond" w:hAnsi="Garamond"/>
          <w:szCs w:val="24"/>
        </w:rPr>
        <w:t>* acte de mariage des époux</w:t>
      </w:r>
    </w:p>
    <w:p w14:paraId="60028E55" w14:textId="77777777" w:rsidR="008B1C1B" w:rsidRPr="008B1C1B" w:rsidRDefault="008B1C1B" w:rsidP="008B1C1B">
      <w:pPr>
        <w:overflowPunct/>
        <w:autoSpaceDE/>
        <w:autoSpaceDN/>
        <w:adjustRightInd/>
        <w:ind w:left="851"/>
        <w:jc w:val="both"/>
        <w:textAlignment w:val="auto"/>
        <w:rPr>
          <w:rFonts w:ascii="Garamond" w:hAnsi="Garamond"/>
          <w:szCs w:val="24"/>
        </w:rPr>
      </w:pPr>
      <w:r w:rsidRPr="008B1C1B">
        <w:rPr>
          <w:rFonts w:ascii="Garamond" w:hAnsi="Garamond"/>
          <w:szCs w:val="24"/>
        </w:rPr>
        <w:t>* acte de naissance de EPOUX OU EPOUX</w:t>
      </w:r>
    </w:p>
    <w:p w14:paraId="5D1B2A8B" w14:textId="77777777" w:rsidR="008B1C1B" w:rsidRPr="008B1C1B" w:rsidRDefault="008B1C1B" w:rsidP="008B1C1B">
      <w:pPr>
        <w:overflowPunct/>
        <w:autoSpaceDE/>
        <w:autoSpaceDN/>
        <w:adjustRightInd/>
        <w:ind w:left="851"/>
        <w:jc w:val="both"/>
        <w:textAlignment w:val="auto"/>
        <w:rPr>
          <w:rFonts w:ascii="Garamond" w:hAnsi="Garamond"/>
          <w:szCs w:val="24"/>
        </w:rPr>
      </w:pPr>
      <w:r w:rsidRPr="008B1C1B">
        <w:rPr>
          <w:rFonts w:ascii="Garamond" w:hAnsi="Garamond"/>
          <w:szCs w:val="24"/>
        </w:rPr>
        <w:t>* acte de naissance de EPOUX OU EPOUX</w:t>
      </w:r>
    </w:p>
    <w:p w14:paraId="763C0443" w14:textId="77777777" w:rsidR="008B1C1B" w:rsidRPr="008B1C1B" w:rsidRDefault="008B1C1B" w:rsidP="008B1C1B">
      <w:pPr>
        <w:overflowPunct/>
        <w:autoSpaceDE/>
        <w:autoSpaceDN/>
        <w:adjustRightInd/>
        <w:ind w:left="851"/>
        <w:jc w:val="both"/>
        <w:textAlignment w:val="auto"/>
        <w:rPr>
          <w:rFonts w:ascii="Garamond" w:hAnsi="Garamond"/>
          <w:szCs w:val="24"/>
        </w:rPr>
      </w:pPr>
      <w:r w:rsidRPr="008B1C1B">
        <w:rPr>
          <w:rFonts w:ascii="Garamond" w:hAnsi="Garamond"/>
          <w:szCs w:val="24"/>
        </w:rPr>
        <w:t xml:space="preserve">* acte de naissance de l’enfant XXX XXX </w:t>
      </w:r>
    </w:p>
    <w:p w14:paraId="777C8283" w14:textId="77777777" w:rsidR="008B1C1B" w:rsidRPr="008B1C1B" w:rsidRDefault="008B1C1B" w:rsidP="008B1C1B">
      <w:pPr>
        <w:overflowPunct/>
        <w:autoSpaceDE/>
        <w:autoSpaceDN/>
        <w:adjustRightInd/>
        <w:ind w:left="851"/>
        <w:jc w:val="both"/>
        <w:textAlignment w:val="auto"/>
        <w:rPr>
          <w:rFonts w:ascii="Garamond" w:hAnsi="Garamond"/>
          <w:szCs w:val="24"/>
        </w:rPr>
      </w:pPr>
      <w:r w:rsidRPr="008B1C1B">
        <w:rPr>
          <w:rFonts w:ascii="Garamond" w:hAnsi="Garamond"/>
          <w:szCs w:val="24"/>
        </w:rPr>
        <w:t>* acte de naissance de l’enfant XXXXXX</w:t>
      </w:r>
    </w:p>
    <w:p w14:paraId="7EA7C54F" w14:textId="77777777" w:rsidR="008B1C1B" w:rsidRPr="008B1C1B" w:rsidRDefault="008B1C1B" w:rsidP="008B1C1B">
      <w:pPr>
        <w:overflowPunct/>
        <w:autoSpaceDE/>
        <w:autoSpaceDN/>
        <w:adjustRightInd/>
        <w:jc w:val="both"/>
        <w:textAlignment w:val="auto"/>
        <w:rPr>
          <w:rFonts w:ascii="Garamond" w:hAnsi="Garamond"/>
          <w:szCs w:val="24"/>
        </w:rPr>
      </w:pPr>
    </w:p>
    <w:p w14:paraId="0549734B"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Déclarations sur l’honneur de chacun des époux conformément aux dispositions de l’article 272 du Code Civil.</w:t>
      </w:r>
    </w:p>
    <w:p w14:paraId="6DD8C701" w14:textId="77777777" w:rsidR="008B1C1B" w:rsidRPr="008B1C1B" w:rsidRDefault="008B1C1B" w:rsidP="008B1C1B">
      <w:pPr>
        <w:overflowPunct/>
        <w:autoSpaceDE/>
        <w:autoSpaceDN/>
        <w:adjustRightInd/>
        <w:jc w:val="both"/>
        <w:textAlignment w:val="auto"/>
        <w:rPr>
          <w:rFonts w:ascii="Garamond" w:hAnsi="Garamond"/>
          <w:szCs w:val="24"/>
        </w:rPr>
      </w:pPr>
    </w:p>
    <w:p w14:paraId="30576B7F"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Formulaires d’information remplis par XXX et XX</w:t>
      </w:r>
    </w:p>
    <w:p w14:paraId="24C3C3FA" w14:textId="77777777" w:rsidR="008B1C1B" w:rsidRPr="008B1C1B" w:rsidRDefault="008B1C1B" w:rsidP="008B1C1B">
      <w:pPr>
        <w:overflowPunct/>
        <w:autoSpaceDE/>
        <w:autoSpaceDN/>
        <w:adjustRightInd/>
        <w:jc w:val="both"/>
        <w:textAlignment w:val="auto"/>
        <w:rPr>
          <w:rFonts w:ascii="Garamond" w:hAnsi="Garamond"/>
          <w:szCs w:val="24"/>
        </w:rPr>
      </w:pPr>
    </w:p>
    <w:p w14:paraId="05420353"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Justificatif de l'envoi par LRAR du projet de convention de divorce à chacun des époux.</w:t>
      </w:r>
    </w:p>
    <w:p w14:paraId="50862ECA" w14:textId="77777777" w:rsidR="008B1C1B" w:rsidRPr="008B1C1B" w:rsidRDefault="008B1C1B" w:rsidP="008B1C1B">
      <w:pPr>
        <w:overflowPunct/>
        <w:autoSpaceDE/>
        <w:autoSpaceDN/>
        <w:adjustRightInd/>
        <w:jc w:val="both"/>
        <w:textAlignment w:val="auto"/>
        <w:rPr>
          <w:rFonts w:ascii="Garamond" w:hAnsi="Garamond"/>
          <w:szCs w:val="24"/>
        </w:rPr>
      </w:pPr>
    </w:p>
    <w:p w14:paraId="46BDD898" w14:textId="77777777" w:rsidR="008B1C1B" w:rsidRPr="008B1C1B" w:rsidRDefault="008B1C1B" w:rsidP="008B1C1B">
      <w:pPr>
        <w:overflowPunct/>
        <w:autoSpaceDE/>
        <w:autoSpaceDN/>
        <w:adjustRightInd/>
        <w:jc w:val="both"/>
        <w:textAlignment w:val="auto"/>
        <w:rPr>
          <w:rFonts w:ascii="Garamond" w:hAnsi="Garamond"/>
          <w:szCs w:val="24"/>
        </w:rPr>
      </w:pPr>
      <w:r w:rsidRPr="008B1C1B">
        <w:rPr>
          <w:rFonts w:ascii="Garamond" w:hAnsi="Garamond"/>
          <w:szCs w:val="24"/>
        </w:rPr>
        <w:t>- Copie authentique de l’acte de liquidation et partage du régime matrimonial.</w:t>
      </w:r>
    </w:p>
    <w:p w14:paraId="7C2B178E" w14:textId="77777777" w:rsidR="008B1C1B" w:rsidRPr="00ED3483" w:rsidRDefault="008B1C1B" w:rsidP="008B1C1B">
      <w:pPr>
        <w:overflowPunct/>
        <w:autoSpaceDE/>
        <w:autoSpaceDN/>
        <w:adjustRightInd/>
        <w:jc w:val="both"/>
        <w:textAlignment w:val="auto"/>
        <w:rPr>
          <w:rFonts w:ascii="Arial Narrow" w:hAnsi="Arial Narrow"/>
          <w:szCs w:val="24"/>
        </w:rPr>
      </w:pPr>
    </w:p>
    <w:p w14:paraId="1C33A8B6" w14:textId="77777777" w:rsidR="008B1C1B" w:rsidRPr="00ED3483" w:rsidRDefault="008B1C1B" w:rsidP="008B1C1B">
      <w:pPr>
        <w:overflowPunct/>
        <w:autoSpaceDE/>
        <w:autoSpaceDN/>
        <w:adjustRightInd/>
        <w:jc w:val="both"/>
        <w:textAlignment w:val="auto"/>
        <w:rPr>
          <w:rFonts w:ascii="Arial Narrow" w:hAnsi="Arial Narrow"/>
          <w:i/>
          <w:szCs w:val="24"/>
          <w:u w:val="single"/>
        </w:rPr>
      </w:pPr>
    </w:p>
    <w:p w14:paraId="04DC06FE" w14:textId="77777777" w:rsidR="008B1C1B" w:rsidRPr="00ED3483" w:rsidRDefault="008B1C1B" w:rsidP="008B1C1B">
      <w:pPr>
        <w:overflowPunct/>
        <w:autoSpaceDE/>
        <w:autoSpaceDN/>
        <w:adjustRightInd/>
        <w:jc w:val="both"/>
        <w:textAlignment w:val="auto"/>
        <w:rPr>
          <w:rFonts w:ascii="Arial Narrow" w:hAnsi="Arial Narrow"/>
          <w:szCs w:val="24"/>
        </w:rPr>
      </w:pPr>
    </w:p>
    <w:p w14:paraId="0804EC95" w14:textId="77777777" w:rsidR="008B1C1B" w:rsidRPr="00ED3483" w:rsidRDefault="008B1C1B" w:rsidP="008B1C1B">
      <w:pPr>
        <w:overflowPunct/>
        <w:autoSpaceDE/>
        <w:autoSpaceDN/>
        <w:adjustRightInd/>
        <w:jc w:val="center"/>
        <w:textAlignment w:val="auto"/>
        <w:rPr>
          <w:rFonts w:ascii="Arial Narrow" w:hAnsi="Arial Narrow"/>
          <w:caps/>
          <w:szCs w:val="24"/>
        </w:rPr>
      </w:pPr>
    </w:p>
    <w:p w14:paraId="6F83E279" w14:textId="77777777" w:rsidR="00C90326" w:rsidRDefault="00C90326"/>
    <w:sectPr w:rsidR="00C90326" w:rsidSect="00B05685">
      <w:headerReference w:type="even" r:id="rId19"/>
      <w:headerReference w:type="default" r:id="rId20"/>
      <w:footerReference w:type="even" r:id="rId21"/>
      <w:footerReference w:type="default" r:id="rId22"/>
      <w:headerReference w:type="first" r:id="rId23"/>
      <w:footerReference w:type="first" r:id="rId24"/>
      <w:pgSz w:w="11907" w:h="16840"/>
      <w:pgMar w:top="1135" w:right="1418" w:bottom="1418" w:left="1843"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FCB7" w14:textId="77777777" w:rsidR="00EA7AAB" w:rsidRDefault="008B1C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F37D" w14:textId="77777777" w:rsidR="00EA7AAB" w:rsidRDefault="008B1C1B">
    <w:pPr>
      <w:pStyle w:val="Pieddepage"/>
    </w:pPr>
    <w:r>
      <w:rPr>
        <w:noProof/>
        <w:lang w:val="fr-FR"/>
      </w:rPr>
      <mc:AlternateContent>
        <mc:Choice Requires="wpg">
          <w:drawing>
            <wp:anchor distT="0" distB="0" distL="114300" distR="114300" simplePos="0" relativeHeight="251659264" behindDoc="0" locked="0" layoutInCell="1" allowOverlap="1" wp14:anchorId="4E2BEA15" wp14:editId="05C01388">
              <wp:simplePos x="0" y="0"/>
              <wp:positionH relativeFrom="page">
                <wp:posOffset>0</wp:posOffset>
              </wp:positionH>
              <wp:positionV relativeFrom="page">
                <wp:posOffset>10148570</wp:posOffset>
              </wp:positionV>
              <wp:extent cx="7560945" cy="190500"/>
              <wp:effectExtent l="0" t="0" r="190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90500"/>
                        <a:chOff x="0" y="14970"/>
                        <a:chExt cx="12255" cy="300"/>
                      </a:xfrm>
                    </wpg:grpSpPr>
                    <wps:wsp>
                      <wps:cNvPr id="643" name="Text Box 25"/>
                      <wps:cNvSpPr txBox="1">
                        <a:spLocks/>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922B" w14:textId="77777777" w:rsidR="00EA7AAB" w:rsidRDefault="008B1C1B">
                            <w:pPr>
                              <w:jc w:val="center"/>
                            </w:pPr>
                            <w:r w:rsidRPr="00A04C0A">
                              <w:fldChar w:fldCharType="begin"/>
                            </w:r>
                            <w:r>
                              <w:instrText>PAGE    \* MERGEFORMAT</w:instrText>
                            </w:r>
                            <w:r w:rsidRPr="00A04C0A">
                              <w:fldChar w:fldCharType="separate"/>
                            </w:r>
                            <w:r w:rsidRPr="00EA0B06">
                              <w:rPr>
                                <w:noProof/>
                                <w:color w:val="8C8C8C"/>
                                <w:lang w:val="fr-FR"/>
                              </w:rPr>
                              <w:t>33</w:t>
                            </w:r>
                            <w:r w:rsidRPr="00A04C0A">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E2BEA15" id="Groupe 33" o:spid="_x0000_s1026" style="position:absolute;margin-left:0;margin-top:799.1pt;width:595.3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" filled="f" stroked="f">
                <v:path arrowok="t"/>
                <v:textbox inset="0,0,0,0">
                  <w:txbxContent>
                    <w:p w14:paraId="2D76922B" w14:textId="77777777" w:rsidR="00EA7AAB" w:rsidRDefault="008B1C1B">
                      <w:pPr>
                        <w:jc w:val="center"/>
                      </w:pPr>
                      <w:r w:rsidRPr="00A04C0A">
                        <w:fldChar w:fldCharType="begin"/>
                      </w:r>
                      <w:r>
                        <w:instrText>PAGE    \* MERGEFORMAT</w:instrText>
                      </w:r>
                      <w:r w:rsidRPr="00A04C0A">
                        <w:fldChar w:fldCharType="separate"/>
                      </w:r>
                      <w:r w:rsidRPr="00EA0B06">
                        <w:rPr>
                          <w:noProof/>
                          <w:color w:val="8C8C8C"/>
                          <w:lang w:val="fr-FR"/>
                        </w:rPr>
                        <w:t>33</w:t>
                      </w:r>
                      <w:r w:rsidRPr="00A04C0A">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o:lock v:ext="edit" shapetype="f"/>
                </v:shape>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o:lock v:ext="edit" shapetype="f"/>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36EB" w14:textId="77777777" w:rsidR="00EA7AAB" w:rsidRDefault="008B1C1B">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DFFC" w14:textId="77777777" w:rsidR="00EA7AAB" w:rsidRDefault="008B1C1B">
    <w:pPr>
      <w:pStyle w:val="En-tte"/>
      <w:framePr w:wrap="around" w:vAnchor="text" w:hAnchor="margin" w:xAlign="center" w:y="1"/>
      <w:rPr>
        <w:rStyle w:val="Numrodepage"/>
      </w:rPr>
    </w:pPr>
    <w:r>
      <w:rPr>
        <w:noProof/>
        <w:lang w:val="fr-FR"/>
      </w:rPr>
      <w:drawing>
        <wp:anchor distT="0" distB="0" distL="114300" distR="114300" simplePos="0" relativeHeight="251660288" behindDoc="1" locked="0" layoutInCell="0" allowOverlap="1" wp14:anchorId="7A18A071" wp14:editId="1DCFFFE5">
          <wp:simplePos x="0" y="0"/>
          <wp:positionH relativeFrom="margin">
            <wp:align>center</wp:align>
          </wp:positionH>
          <wp:positionV relativeFrom="margin">
            <wp:align>center</wp:align>
          </wp:positionV>
          <wp:extent cx="5486400" cy="3878580"/>
          <wp:effectExtent l="0" t="0" r="0" b="7620"/>
          <wp:wrapNone/>
          <wp:docPr id="3" name="Image 3" descr="sceauacted'av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auacted'avoca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3878580"/>
                  </a:xfrm>
                  <a:prstGeom prst="rect">
                    <a:avLst/>
                  </a:prstGeom>
                  <a:noFill/>
                </pic:spPr>
              </pic:pic>
            </a:graphicData>
          </a:graphic>
          <wp14:sizeRelH relativeFrom="page">
            <wp14:pctWidth>0</wp14:pctWidth>
          </wp14:sizeRelH>
          <wp14:sizeRelV relativeFrom="page">
            <wp14:pctHeight>0</wp14:pctHeight>
          </wp14:sizeRelV>
        </wp:anchor>
      </w:drawing>
    </w:r>
    <w:r>
      <w:rPr>
        <w:rStyle w:val="Numrodepage"/>
      </w:rPr>
      <w:fldChar w:fldCharType="begin"/>
    </w:r>
    <w:r>
      <w:rPr>
        <w:rStyle w:val="Numrodepage"/>
      </w:rPr>
      <w:instrText xml:space="preserve">PAGE  </w:instrText>
    </w:r>
    <w:r>
      <w:rPr>
        <w:rStyle w:val="Numrodepage"/>
      </w:rPr>
      <w:fldChar w:fldCharType="end"/>
    </w:r>
  </w:p>
  <w:p w14:paraId="7868BB35" w14:textId="77777777" w:rsidR="00EA7AAB" w:rsidRDefault="008B1C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8668" w14:textId="77777777" w:rsidR="00EA7AAB" w:rsidRDefault="008B1C1B">
    <w:pPr>
      <w:pStyle w:val="En-tte"/>
    </w:pPr>
    <w:r>
      <w:rPr>
        <w:noProof/>
        <w:lang w:val="fr-FR"/>
      </w:rPr>
      <w:drawing>
        <wp:anchor distT="0" distB="0" distL="114300" distR="114300" simplePos="0" relativeHeight="251661312" behindDoc="1" locked="0" layoutInCell="0" allowOverlap="1" wp14:anchorId="4F98BCF2" wp14:editId="31957811">
          <wp:simplePos x="0" y="0"/>
          <wp:positionH relativeFrom="margin">
            <wp:align>center</wp:align>
          </wp:positionH>
          <wp:positionV relativeFrom="margin">
            <wp:align>center</wp:align>
          </wp:positionV>
          <wp:extent cx="5486400" cy="3878580"/>
          <wp:effectExtent l="0" t="0" r="0" b="7620"/>
          <wp:wrapNone/>
          <wp:docPr id="2" name="Image 2" descr="sceauacted'av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eauacted'avoca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3878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F364" w14:textId="77777777" w:rsidR="00EA7AAB" w:rsidRDefault="008B1C1B">
    <w:pPr>
      <w:pStyle w:val="En-tte"/>
    </w:pPr>
    <w:r>
      <w:rPr>
        <w:noProof/>
        <w:lang w:val="fr-FR"/>
      </w:rPr>
      <w:pict w14:anchorId="3FF4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in;height:305.4pt;z-index:-251654144;mso-position-horizontal:center;mso-position-horizontal-relative:margin;mso-position-vertical:center;mso-position-vertical-relative:margin" o:allowincell="f">
          <v:imagedata r:id="rId1" o:title="sceauacted'avoc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Arial Narrow" w:hAnsi="Arial Narrow"/>
        <w:b/>
      </w:rPr>
    </w:lvl>
  </w:abstractNum>
  <w:abstractNum w:abstractNumId="1" w15:restartNumberingAfterBreak="0">
    <w:nsid w:val="042E128C"/>
    <w:multiLevelType w:val="hybridMultilevel"/>
    <w:tmpl w:val="572C98E8"/>
    <w:lvl w:ilvl="0" w:tplc="6776A47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D303B2"/>
    <w:multiLevelType w:val="hybridMultilevel"/>
    <w:tmpl w:val="DA3E3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930B4"/>
    <w:multiLevelType w:val="hybridMultilevel"/>
    <w:tmpl w:val="2B56F4CE"/>
    <w:lvl w:ilvl="0" w:tplc="1B72277C">
      <w:start w:val="32"/>
      <w:numFmt w:val="bullet"/>
      <w:lvlText w:val="-"/>
      <w:lvlJc w:val="left"/>
      <w:pPr>
        <w:ind w:left="720" w:hanging="360"/>
      </w:pPr>
      <w:rPr>
        <w:rFonts w:ascii="Arial Narrow" w:eastAsia="Times New Roman" w:hAnsi="Arial Narrow"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03075"/>
    <w:multiLevelType w:val="hybridMultilevel"/>
    <w:tmpl w:val="772E7E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C0649"/>
    <w:multiLevelType w:val="hybridMultilevel"/>
    <w:tmpl w:val="F5486220"/>
    <w:lvl w:ilvl="0" w:tplc="EE26EB1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D60FB3"/>
    <w:multiLevelType w:val="hybridMultilevel"/>
    <w:tmpl w:val="6C5A1BB0"/>
    <w:lvl w:ilvl="0" w:tplc="879279BE">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CB3A79"/>
    <w:multiLevelType w:val="hybridMultilevel"/>
    <w:tmpl w:val="2D4282D8"/>
    <w:lvl w:ilvl="0" w:tplc="FFFFFFFF">
      <w:start w:val="1"/>
      <w:numFmt w:val="bullet"/>
      <w:pStyle w:val="Enumration"/>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7A3434"/>
    <w:multiLevelType w:val="hybridMultilevel"/>
    <w:tmpl w:val="2FA421C0"/>
    <w:lvl w:ilvl="0" w:tplc="2020C49C">
      <w:start w:val="1"/>
      <w:numFmt w:val="upperRoman"/>
      <w:pStyle w:val="Styl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C13059"/>
    <w:multiLevelType w:val="hybridMultilevel"/>
    <w:tmpl w:val="13E0D1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B4CB1"/>
    <w:multiLevelType w:val="hybridMultilevel"/>
    <w:tmpl w:val="D93EA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E62054"/>
    <w:multiLevelType w:val="hybridMultilevel"/>
    <w:tmpl w:val="89C4AE78"/>
    <w:lvl w:ilvl="0" w:tplc="1B2E1E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2572C"/>
    <w:multiLevelType w:val="hybridMultilevel"/>
    <w:tmpl w:val="FDE85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95112"/>
    <w:multiLevelType w:val="hybridMultilevel"/>
    <w:tmpl w:val="0AFE1366"/>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7F7BB0"/>
    <w:multiLevelType w:val="hybridMultilevel"/>
    <w:tmpl w:val="801C1B2A"/>
    <w:lvl w:ilvl="0" w:tplc="EE26EB12">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C566DD"/>
    <w:multiLevelType w:val="hybridMultilevel"/>
    <w:tmpl w:val="F5BA8894"/>
    <w:lvl w:ilvl="0" w:tplc="9200852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5353E2"/>
    <w:multiLevelType w:val="hybridMultilevel"/>
    <w:tmpl w:val="402400D8"/>
    <w:lvl w:ilvl="0" w:tplc="040C0001">
      <w:start w:val="1"/>
      <w:numFmt w:val="bullet"/>
      <w:lvlText w:val=""/>
      <w:lvlJc w:val="left"/>
      <w:pPr>
        <w:tabs>
          <w:tab w:val="num" w:pos="720"/>
        </w:tabs>
        <w:ind w:left="720" w:hanging="360"/>
      </w:pPr>
      <w:rPr>
        <w:rFonts w:ascii="Symbol" w:hAnsi="Symbol" w:hint="default"/>
      </w:rPr>
    </w:lvl>
    <w:lvl w:ilvl="1" w:tplc="83D62970">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F6581"/>
    <w:multiLevelType w:val="hybridMultilevel"/>
    <w:tmpl w:val="1E12D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3D4179"/>
    <w:multiLevelType w:val="hybridMultilevel"/>
    <w:tmpl w:val="572C98E8"/>
    <w:lvl w:ilvl="0" w:tplc="6776A47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5E238F"/>
    <w:multiLevelType w:val="hybridMultilevel"/>
    <w:tmpl w:val="A78C1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A5767B"/>
    <w:multiLevelType w:val="hybridMultilevel"/>
    <w:tmpl w:val="3E5A5C22"/>
    <w:lvl w:ilvl="0" w:tplc="D3F633B0">
      <w:start w:val="1"/>
      <w:numFmt w:val="decimal"/>
      <w:lvlText w:val="%1."/>
      <w:lvlJc w:val="left"/>
      <w:pPr>
        <w:tabs>
          <w:tab w:val="num" w:pos="644"/>
        </w:tabs>
        <w:ind w:left="644" w:hanging="360"/>
      </w:pPr>
      <w:rPr>
        <w:rFonts w:cs="Times New Roman" w:hint="default"/>
        <w:b/>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D1554E"/>
    <w:multiLevelType w:val="hybridMultilevel"/>
    <w:tmpl w:val="6C8231D8"/>
    <w:lvl w:ilvl="0" w:tplc="D242E07A">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75F40"/>
    <w:multiLevelType w:val="hybridMultilevel"/>
    <w:tmpl w:val="047A20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4956D2"/>
    <w:multiLevelType w:val="hybridMultilevel"/>
    <w:tmpl w:val="221E2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16779D"/>
    <w:multiLevelType w:val="hybridMultilevel"/>
    <w:tmpl w:val="09C2C0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6E627B"/>
    <w:multiLevelType w:val="hybridMultilevel"/>
    <w:tmpl w:val="3E628F5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8F455F"/>
    <w:multiLevelType w:val="hybridMultilevel"/>
    <w:tmpl w:val="11EAB35C"/>
    <w:lvl w:ilvl="0" w:tplc="FFFFFFFF">
      <w:start w:val="1"/>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F216BF"/>
    <w:multiLevelType w:val="hybridMultilevel"/>
    <w:tmpl w:val="EFCE3610"/>
    <w:lvl w:ilvl="0" w:tplc="5A90CD06">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5D097161"/>
    <w:multiLevelType w:val="hybridMultilevel"/>
    <w:tmpl w:val="CEAAF812"/>
    <w:lvl w:ilvl="0" w:tplc="B6B6D43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3F3BEE"/>
    <w:multiLevelType w:val="hybridMultilevel"/>
    <w:tmpl w:val="75B870BC"/>
    <w:lvl w:ilvl="0" w:tplc="6826DFDA">
      <w:start w:val="2"/>
      <w:numFmt w:val="bullet"/>
      <w:lvlText w:val=""/>
      <w:lvlJc w:val="left"/>
      <w:pPr>
        <w:tabs>
          <w:tab w:val="num" w:pos="720"/>
        </w:tabs>
        <w:ind w:left="720" w:hanging="360"/>
      </w:pPr>
      <w:rPr>
        <w:rFonts w:ascii="Symbol" w:eastAsia="Times New Roman" w:hAnsi="Symbol" w:hint="default"/>
      </w:rPr>
    </w:lvl>
    <w:lvl w:ilvl="1" w:tplc="16E001AC">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6789E"/>
    <w:multiLevelType w:val="hybridMultilevel"/>
    <w:tmpl w:val="E7FEA6D2"/>
    <w:lvl w:ilvl="0" w:tplc="31D8B9AA">
      <w:start w:val="32"/>
      <w:numFmt w:val="bullet"/>
      <w:lvlText w:val="-"/>
      <w:lvlJc w:val="left"/>
      <w:pPr>
        <w:ind w:left="720" w:hanging="360"/>
      </w:pPr>
      <w:rPr>
        <w:rFonts w:ascii="Arial Narrow" w:eastAsia="Times New Roman" w:hAnsi="Arial Narrow"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66D67F42"/>
    <w:multiLevelType w:val="hybridMultilevel"/>
    <w:tmpl w:val="940C2BBA"/>
    <w:lvl w:ilvl="0" w:tplc="F3E09098">
      <w:numFmt w:val="bullet"/>
      <w:lvlText w:val="-"/>
      <w:lvlJc w:val="left"/>
      <w:pPr>
        <w:ind w:left="720" w:hanging="360"/>
      </w:pPr>
      <w:rPr>
        <w:rFonts w:ascii="Arial Narrow" w:eastAsia="Times New Roman" w:hAnsi="Arial Narrow"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DA0E65"/>
    <w:multiLevelType w:val="hybridMultilevel"/>
    <w:tmpl w:val="C2BA089A"/>
    <w:lvl w:ilvl="0" w:tplc="0C72F5DC">
      <w:numFmt w:val="bullet"/>
      <w:lvlText w:val="-"/>
      <w:lvlJc w:val="left"/>
      <w:pPr>
        <w:ind w:left="1440" w:hanging="360"/>
      </w:pPr>
      <w:rPr>
        <w:rFonts w:ascii="Garamond" w:eastAsia="Times New Roman" w:hAnsi="Garamond" w:hint="default"/>
      </w:rPr>
    </w:lvl>
    <w:lvl w:ilvl="1" w:tplc="040C0003">
      <w:start w:val="1"/>
      <w:numFmt w:val="bullet"/>
      <w:lvlText w:val="o"/>
      <w:lvlJc w:val="left"/>
      <w:pPr>
        <w:ind w:left="234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E405007"/>
    <w:multiLevelType w:val="hybridMultilevel"/>
    <w:tmpl w:val="E20C8864"/>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C426BD"/>
    <w:multiLevelType w:val="hybridMultilevel"/>
    <w:tmpl w:val="42EEFC72"/>
    <w:lvl w:ilvl="0" w:tplc="A61289D6">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B658C4"/>
    <w:multiLevelType w:val="hybridMultilevel"/>
    <w:tmpl w:val="74FE9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4214"/>
    <w:multiLevelType w:val="hybridMultilevel"/>
    <w:tmpl w:val="765E926C"/>
    <w:lvl w:ilvl="0" w:tplc="CD6646E2">
      <w:start w:val="7"/>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000D09"/>
    <w:multiLevelType w:val="hybridMultilevel"/>
    <w:tmpl w:val="00DEA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340AD5"/>
    <w:multiLevelType w:val="hybridMultilevel"/>
    <w:tmpl w:val="899CCC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5224E"/>
    <w:multiLevelType w:val="hybridMultilevel"/>
    <w:tmpl w:val="84A2B9DA"/>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0D6AD6"/>
    <w:multiLevelType w:val="hybridMultilevel"/>
    <w:tmpl w:val="1DB65330"/>
    <w:lvl w:ilvl="0" w:tplc="A0929F6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1A50BD"/>
    <w:multiLevelType w:val="hybridMultilevel"/>
    <w:tmpl w:val="63F8B330"/>
    <w:lvl w:ilvl="0" w:tplc="22546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43287E"/>
    <w:multiLevelType w:val="hybridMultilevel"/>
    <w:tmpl w:val="4DAAF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7"/>
  </w:num>
  <w:num w:numId="3">
    <w:abstractNumId w:val="11"/>
  </w:num>
  <w:num w:numId="4">
    <w:abstractNumId w:val="18"/>
  </w:num>
  <w:num w:numId="5">
    <w:abstractNumId w:val="19"/>
  </w:num>
  <w:num w:numId="6">
    <w:abstractNumId w:val="27"/>
  </w:num>
  <w:num w:numId="7">
    <w:abstractNumId w:val="8"/>
  </w:num>
  <w:num w:numId="8">
    <w:abstractNumId w:val="28"/>
  </w:num>
  <w:num w:numId="9">
    <w:abstractNumId w:val="40"/>
  </w:num>
  <w:num w:numId="10">
    <w:abstractNumId w:val="32"/>
  </w:num>
  <w:num w:numId="11">
    <w:abstractNumId w:val="34"/>
  </w:num>
  <w:num w:numId="12">
    <w:abstractNumId w:val="25"/>
  </w:num>
  <w:num w:numId="13">
    <w:abstractNumId w:val="14"/>
  </w:num>
  <w:num w:numId="14">
    <w:abstractNumId w:val="5"/>
  </w:num>
  <w:num w:numId="15">
    <w:abstractNumId w:val="23"/>
  </w:num>
  <w:num w:numId="16">
    <w:abstractNumId w:val="26"/>
  </w:num>
  <w:num w:numId="17">
    <w:abstractNumId w:val="35"/>
  </w:num>
  <w:num w:numId="18">
    <w:abstractNumId w:val="20"/>
  </w:num>
  <w:num w:numId="19">
    <w:abstractNumId w:val="21"/>
  </w:num>
  <w:num w:numId="20">
    <w:abstractNumId w:val="22"/>
  </w:num>
  <w:num w:numId="21">
    <w:abstractNumId w:val="4"/>
  </w:num>
  <w:num w:numId="22">
    <w:abstractNumId w:val="39"/>
  </w:num>
  <w:num w:numId="23">
    <w:abstractNumId w:val="9"/>
  </w:num>
  <w:num w:numId="24">
    <w:abstractNumId w:val="6"/>
  </w:num>
  <w:num w:numId="25">
    <w:abstractNumId w:val="15"/>
  </w:num>
  <w:num w:numId="26">
    <w:abstractNumId w:val="0"/>
  </w:num>
  <w:num w:numId="27">
    <w:abstractNumId w:val="36"/>
  </w:num>
  <w:num w:numId="28">
    <w:abstractNumId w:val="2"/>
  </w:num>
  <w:num w:numId="29">
    <w:abstractNumId w:val="29"/>
  </w:num>
  <w:num w:numId="30">
    <w:abstractNumId w:val="37"/>
  </w:num>
  <w:num w:numId="31">
    <w:abstractNumId w:val="16"/>
  </w:num>
  <w:num w:numId="32">
    <w:abstractNumId w:val="24"/>
  </w:num>
  <w:num w:numId="33">
    <w:abstractNumId w:val="42"/>
  </w:num>
  <w:num w:numId="34">
    <w:abstractNumId w:val="10"/>
  </w:num>
  <w:num w:numId="35">
    <w:abstractNumId w:val="12"/>
  </w:num>
  <w:num w:numId="36">
    <w:abstractNumId w:val="30"/>
  </w:num>
  <w:num w:numId="37">
    <w:abstractNumId w:val="3"/>
  </w:num>
  <w:num w:numId="38">
    <w:abstractNumId w:val="7"/>
  </w:num>
  <w:num w:numId="39">
    <w:abstractNumId w:val="33"/>
  </w:num>
  <w:num w:numId="40">
    <w:abstractNumId w:val="38"/>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25"/>
    <w:rsid w:val="008B1C1B"/>
    <w:rsid w:val="00931A25"/>
    <w:rsid w:val="00AE2F4C"/>
    <w:rsid w:val="00C90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19D1B3-5300-45A1-9B48-C4D1ACAB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1B"/>
    <w:pPr>
      <w:overflowPunct w:val="0"/>
      <w:autoSpaceDE w:val="0"/>
      <w:autoSpaceDN w:val="0"/>
      <w:adjustRightInd w:val="0"/>
      <w:spacing w:after="0" w:line="240" w:lineRule="auto"/>
      <w:textAlignment w:val="baseline"/>
    </w:pPr>
    <w:rPr>
      <w:rFonts w:ascii="Courier" w:eastAsia="Times New Roman" w:hAnsi="Courier" w:cs="Times New Roman"/>
      <w:sz w:val="24"/>
      <w:szCs w:val="20"/>
      <w:lang w:val="fr-CA" w:eastAsia="fr-FR"/>
    </w:rPr>
  </w:style>
  <w:style w:type="paragraph" w:styleId="Titre1">
    <w:name w:val="heading 1"/>
    <w:basedOn w:val="Normal"/>
    <w:next w:val="Normal"/>
    <w:link w:val="Titre1Car"/>
    <w:qFormat/>
    <w:rsid w:val="008B1C1B"/>
    <w:pPr>
      <w:keepNext/>
      <w:spacing w:before="240" w:after="60"/>
      <w:outlineLvl w:val="0"/>
    </w:pPr>
    <w:rPr>
      <w:rFonts w:ascii="Arial" w:hAnsi="Arial"/>
      <w:b/>
      <w:kern w:val="28"/>
      <w:sz w:val="28"/>
    </w:rPr>
  </w:style>
  <w:style w:type="paragraph" w:styleId="Titre2">
    <w:name w:val="heading 2"/>
    <w:basedOn w:val="Normal"/>
    <w:next w:val="Normal"/>
    <w:link w:val="Titre2Car"/>
    <w:qFormat/>
    <w:rsid w:val="008B1C1B"/>
    <w:pPr>
      <w:keepNext/>
      <w:spacing w:before="240" w:after="60"/>
      <w:outlineLvl w:val="1"/>
    </w:pPr>
    <w:rPr>
      <w:rFonts w:ascii="Arial" w:hAnsi="Arial"/>
      <w:b/>
      <w:i/>
    </w:rPr>
  </w:style>
  <w:style w:type="paragraph" w:styleId="Titre3">
    <w:name w:val="heading 3"/>
    <w:basedOn w:val="Normal"/>
    <w:next w:val="Normal"/>
    <w:link w:val="Titre3Car"/>
    <w:qFormat/>
    <w:rsid w:val="008B1C1B"/>
    <w:pPr>
      <w:keepNext/>
      <w:spacing w:before="240" w:after="60"/>
      <w:outlineLvl w:val="2"/>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1C1B"/>
    <w:rPr>
      <w:rFonts w:ascii="Arial" w:eastAsia="Times New Roman" w:hAnsi="Arial" w:cs="Times New Roman"/>
      <w:b/>
      <w:kern w:val="28"/>
      <w:sz w:val="28"/>
      <w:szCs w:val="20"/>
      <w:lang w:val="fr-CA" w:eastAsia="fr-FR"/>
    </w:rPr>
  </w:style>
  <w:style w:type="character" w:customStyle="1" w:styleId="Titre2Car">
    <w:name w:val="Titre 2 Car"/>
    <w:basedOn w:val="Policepardfaut"/>
    <w:link w:val="Titre2"/>
    <w:rsid w:val="008B1C1B"/>
    <w:rPr>
      <w:rFonts w:ascii="Arial" w:eastAsia="Times New Roman" w:hAnsi="Arial" w:cs="Times New Roman"/>
      <w:b/>
      <w:i/>
      <w:sz w:val="24"/>
      <w:szCs w:val="20"/>
      <w:lang w:val="fr-CA" w:eastAsia="fr-FR"/>
    </w:rPr>
  </w:style>
  <w:style w:type="character" w:customStyle="1" w:styleId="Titre3Car">
    <w:name w:val="Titre 3 Car"/>
    <w:basedOn w:val="Policepardfaut"/>
    <w:link w:val="Titre3"/>
    <w:rsid w:val="008B1C1B"/>
    <w:rPr>
      <w:rFonts w:ascii="Times New Roman" w:eastAsia="Times New Roman" w:hAnsi="Times New Roman" w:cs="Times New Roman"/>
      <w:b/>
      <w:sz w:val="24"/>
      <w:szCs w:val="20"/>
      <w:lang w:val="fr-CA" w:eastAsia="fr-FR"/>
    </w:rPr>
  </w:style>
  <w:style w:type="paragraph" w:styleId="En-tte">
    <w:name w:val="header"/>
    <w:basedOn w:val="Normal"/>
    <w:link w:val="En-tteCar"/>
    <w:rsid w:val="008B1C1B"/>
    <w:pPr>
      <w:tabs>
        <w:tab w:val="center" w:pos="4536"/>
        <w:tab w:val="right" w:pos="9072"/>
      </w:tabs>
    </w:pPr>
  </w:style>
  <w:style w:type="character" w:customStyle="1" w:styleId="En-tteCar">
    <w:name w:val="En-tête Car"/>
    <w:basedOn w:val="Policepardfaut"/>
    <w:link w:val="En-tte"/>
    <w:rsid w:val="008B1C1B"/>
    <w:rPr>
      <w:rFonts w:ascii="Courier" w:eastAsia="Times New Roman" w:hAnsi="Courier" w:cs="Times New Roman"/>
      <w:sz w:val="24"/>
      <w:szCs w:val="20"/>
      <w:lang w:val="fr-CA" w:eastAsia="fr-FR"/>
    </w:rPr>
  </w:style>
  <w:style w:type="paragraph" w:styleId="Pieddepage">
    <w:name w:val="footer"/>
    <w:basedOn w:val="Normal"/>
    <w:link w:val="PieddepageCar"/>
    <w:rsid w:val="008B1C1B"/>
    <w:pPr>
      <w:tabs>
        <w:tab w:val="center" w:pos="4536"/>
        <w:tab w:val="right" w:pos="9072"/>
      </w:tabs>
    </w:pPr>
  </w:style>
  <w:style w:type="character" w:customStyle="1" w:styleId="PieddepageCar">
    <w:name w:val="Pied de page Car"/>
    <w:basedOn w:val="Policepardfaut"/>
    <w:link w:val="Pieddepage"/>
    <w:rsid w:val="008B1C1B"/>
    <w:rPr>
      <w:rFonts w:ascii="Courier" w:eastAsia="Times New Roman" w:hAnsi="Courier" w:cs="Times New Roman"/>
      <w:sz w:val="24"/>
      <w:szCs w:val="20"/>
      <w:lang w:val="fr-CA" w:eastAsia="fr-FR"/>
    </w:rPr>
  </w:style>
  <w:style w:type="character" w:styleId="Numrodepage">
    <w:name w:val="page number"/>
    <w:basedOn w:val="Policepardfaut"/>
    <w:rsid w:val="008B1C1B"/>
  </w:style>
  <w:style w:type="paragraph" w:styleId="Corpsdetexte">
    <w:name w:val="Body Text"/>
    <w:basedOn w:val="Normal"/>
    <w:link w:val="CorpsdetexteCar"/>
    <w:rsid w:val="008B1C1B"/>
    <w:pPr>
      <w:tabs>
        <w:tab w:val="left" w:pos="2835"/>
        <w:tab w:val="right" w:pos="8364"/>
      </w:tabs>
      <w:jc w:val="both"/>
    </w:pPr>
    <w:rPr>
      <w:rFonts w:ascii="Times New Roman" w:hAnsi="Times New Roman"/>
    </w:rPr>
  </w:style>
  <w:style w:type="character" w:customStyle="1" w:styleId="CorpsdetexteCar">
    <w:name w:val="Corps de texte Car"/>
    <w:basedOn w:val="Policepardfaut"/>
    <w:link w:val="Corpsdetexte"/>
    <w:rsid w:val="008B1C1B"/>
    <w:rPr>
      <w:rFonts w:ascii="Times New Roman" w:eastAsia="Times New Roman" w:hAnsi="Times New Roman" w:cs="Times New Roman"/>
      <w:sz w:val="24"/>
      <w:szCs w:val="20"/>
      <w:lang w:val="fr-CA" w:eastAsia="fr-FR"/>
    </w:rPr>
  </w:style>
  <w:style w:type="character" w:styleId="Lienhypertexte">
    <w:name w:val="Hyperlink"/>
    <w:rsid w:val="008B1C1B"/>
    <w:rPr>
      <w:color w:val="0000FF"/>
      <w:u w:val="single"/>
    </w:rPr>
  </w:style>
  <w:style w:type="paragraph" w:styleId="Rvision">
    <w:name w:val="Revision"/>
    <w:hidden/>
    <w:uiPriority w:val="99"/>
    <w:semiHidden/>
    <w:rsid w:val="008B1C1B"/>
    <w:pPr>
      <w:spacing w:after="0" w:line="240" w:lineRule="auto"/>
    </w:pPr>
    <w:rPr>
      <w:rFonts w:ascii="Courier" w:eastAsia="Times New Roman" w:hAnsi="Courier" w:cs="Times New Roman"/>
      <w:sz w:val="24"/>
      <w:szCs w:val="20"/>
      <w:lang w:val="fr-CA" w:eastAsia="fr-FR"/>
    </w:rPr>
  </w:style>
  <w:style w:type="paragraph" w:styleId="Textedebulles">
    <w:name w:val="Balloon Text"/>
    <w:basedOn w:val="Normal"/>
    <w:link w:val="TextedebullesCar"/>
    <w:rsid w:val="008B1C1B"/>
    <w:rPr>
      <w:rFonts w:ascii="Tahoma" w:hAnsi="Tahoma" w:cs="Tahoma"/>
      <w:sz w:val="16"/>
      <w:szCs w:val="16"/>
    </w:rPr>
  </w:style>
  <w:style w:type="character" w:customStyle="1" w:styleId="TextedebullesCar">
    <w:name w:val="Texte de bulles Car"/>
    <w:basedOn w:val="Policepardfaut"/>
    <w:link w:val="Textedebulles"/>
    <w:rsid w:val="008B1C1B"/>
    <w:rPr>
      <w:rFonts w:ascii="Tahoma" w:eastAsia="Times New Roman" w:hAnsi="Tahoma" w:cs="Tahoma"/>
      <w:sz w:val="16"/>
      <w:szCs w:val="16"/>
      <w:lang w:val="fr-CA" w:eastAsia="fr-FR"/>
    </w:rPr>
  </w:style>
  <w:style w:type="paragraph" w:styleId="Paragraphedeliste">
    <w:name w:val="List Paragraph"/>
    <w:basedOn w:val="Normal"/>
    <w:uiPriority w:val="34"/>
    <w:qFormat/>
    <w:rsid w:val="008B1C1B"/>
    <w:pPr>
      <w:overflowPunct/>
      <w:autoSpaceDE/>
      <w:autoSpaceDN/>
      <w:adjustRightInd/>
      <w:spacing w:after="200" w:line="276" w:lineRule="auto"/>
      <w:ind w:left="720"/>
      <w:contextualSpacing/>
      <w:textAlignment w:val="auto"/>
    </w:pPr>
    <w:rPr>
      <w:rFonts w:ascii="Calibri" w:hAnsi="Calibri"/>
      <w:sz w:val="22"/>
      <w:szCs w:val="22"/>
      <w:lang w:val="fr-FR"/>
    </w:rPr>
  </w:style>
  <w:style w:type="paragraph" w:styleId="NormalWeb">
    <w:name w:val="Normal (Web)"/>
    <w:basedOn w:val="Normal"/>
    <w:uiPriority w:val="99"/>
    <w:unhideWhenUsed/>
    <w:rsid w:val="008B1C1B"/>
    <w:pPr>
      <w:overflowPunct/>
      <w:autoSpaceDE/>
      <w:autoSpaceDN/>
      <w:adjustRightInd/>
      <w:spacing w:before="100" w:beforeAutospacing="1" w:after="100" w:afterAutospacing="1"/>
      <w:textAlignment w:val="auto"/>
    </w:pPr>
    <w:rPr>
      <w:rFonts w:ascii="Times New Roman" w:hAnsi="Times New Roman"/>
      <w:szCs w:val="24"/>
      <w:lang w:val="fr-FR"/>
    </w:rPr>
  </w:style>
  <w:style w:type="paragraph" w:customStyle="1" w:styleId="Style1">
    <w:name w:val="Style1"/>
    <w:basedOn w:val="Titre2"/>
    <w:link w:val="Style1Car"/>
    <w:autoRedefine/>
    <w:qFormat/>
    <w:rsid w:val="008B1C1B"/>
    <w:pPr>
      <w:numPr>
        <w:numId w:val="7"/>
      </w:numPr>
      <w:ind w:left="426" w:firstLine="0"/>
    </w:pPr>
    <w:rPr>
      <w:rFonts w:ascii="Georgia" w:hAnsi="Georgia"/>
      <w:u w:val="single"/>
    </w:rPr>
  </w:style>
  <w:style w:type="character" w:styleId="Accentuation">
    <w:name w:val="Emphasis"/>
    <w:basedOn w:val="Policepardfaut"/>
    <w:qFormat/>
    <w:rsid w:val="008B1C1B"/>
    <w:rPr>
      <w:i/>
      <w:iCs/>
    </w:rPr>
  </w:style>
  <w:style w:type="character" w:customStyle="1" w:styleId="Style1Car">
    <w:name w:val="Style1 Car"/>
    <w:basedOn w:val="Titre2Car"/>
    <w:link w:val="Style1"/>
    <w:rsid w:val="008B1C1B"/>
    <w:rPr>
      <w:rFonts w:ascii="Georgia" w:eastAsia="Times New Roman" w:hAnsi="Georgia" w:cs="Times New Roman"/>
      <w:b/>
      <w:i/>
      <w:sz w:val="24"/>
      <w:szCs w:val="20"/>
      <w:u w:val="single"/>
      <w:lang w:val="fr-CA" w:eastAsia="fr-FR"/>
    </w:rPr>
  </w:style>
  <w:style w:type="paragraph" w:styleId="Citationintense">
    <w:name w:val="Intense Quote"/>
    <w:basedOn w:val="Normal"/>
    <w:next w:val="Normal"/>
    <w:link w:val="CitationintenseCar"/>
    <w:autoRedefine/>
    <w:uiPriority w:val="30"/>
    <w:qFormat/>
    <w:rsid w:val="008B1C1B"/>
    <w:pPr>
      <w:pBdr>
        <w:top w:val="single" w:sz="4" w:space="1" w:color="auto"/>
        <w:bottom w:val="single" w:sz="4" w:space="1" w:color="auto"/>
      </w:pBdr>
      <w:shd w:val="clear" w:color="auto" w:fill="BFBFBF" w:themeFill="background1" w:themeFillShade="BF"/>
      <w:jc w:val="center"/>
    </w:pPr>
    <w:rPr>
      <w:rFonts w:ascii="Arial Narrow" w:hAnsi="Arial Narrow"/>
      <w:b/>
      <w:i/>
      <w:iCs/>
      <w:caps/>
      <w:sz w:val="32"/>
      <w:szCs w:val="32"/>
    </w:rPr>
  </w:style>
  <w:style w:type="character" w:customStyle="1" w:styleId="CitationintenseCar">
    <w:name w:val="Citation intense Car"/>
    <w:basedOn w:val="Policepardfaut"/>
    <w:link w:val="Citationintense"/>
    <w:uiPriority w:val="30"/>
    <w:rsid w:val="008B1C1B"/>
    <w:rPr>
      <w:rFonts w:ascii="Arial Narrow" w:eastAsia="Times New Roman" w:hAnsi="Arial Narrow" w:cs="Times New Roman"/>
      <w:b/>
      <w:i/>
      <w:iCs/>
      <w:caps/>
      <w:sz w:val="32"/>
      <w:szCs w:val="32"/>
      <w:shd w:val="clear" w:color="auto" w:fill="BFBFBF" w:themeFill="background1" w:themeFillShade="BF"/>
      <w:lang w:val="fr-CA" w:eastAsia="fr-FR"/>
    </w:rPr>
  </w:style>
  <w:style w:type="paragraph" w:styleId="Corpsdetexte2">
    <w:name w:val="Body Text 2"/>
    <w:basedOn w:val="Normal"/>
    <w:link w:val="Corpsdetexte2Car"/>
    <w:semiHidden/>
    <w:unhideWhenUsed/>
    <w:rsid w:val="008B1C1B"/>
    <w:pPr>
      <w:spacing w:after="120" w:line="480" w:lineRule="auto"/>
    </w:pPr>
  </w:style>
  <w:style w:type="character" w:customStyle="1" w:styleId="Corpsdetexte2Car">
    <w:name w:val="Corps de texte 2 Car"/>
    <w:basedOn w:val="Policepardfaut"/>
    <w:link w:val="Corpsdetexte2"/>
    <w:semiHidden/>
    <w:rsid w:val="008B1C1B"/>
    <w:rPr>
      <w:rFonts w:ascii="Courier" w:eastAsia="Times New Roman" w:hAnsi="Courier" w:cs="Times New Roman"/>
      <w:sz w:val="24"/>
      <w:szCs w:val="20"/>
      <w:lang w:val="fr-CA" w:eastAsia="fr-FR"/>
    </w:rPr>
  </w:style>
  <w:style w:type="character" w:styleId="lev">
    <w:name w:val="Strong"/>
    <w:basedOn w:val="Policepardfaut"/>
    <w:uiPriority w:val="22"/>
    <w:qFormat/>
    <w:rsid w:val="008B1C1B"/>
    <w:rPr>
      <w:b/>
      <w:bCs/>
    </w:rPr>
  </w:style>
  <w:style w:type="paragraph" w:customStyle="1" w:styleId="Enumration">
    <w:name w:val="Enumération"/>
    <w:basedOn w:val="Normal"/>
    <w:qFormat/>
    <w:rsid w:val="008B1C1B"/>
    <w:pPr>
      <w:numPr>
        <w:numId w:val="38"/>
      </w:numPr>
      <w:overflowPunct/>
      <w:autoSpaceDE/>
      <w:autoSpaceDN/>
      <w:adjustRightInd/>
      <w:spacing w:before="60" w:after="120"/>
      <w:jc w:val="both"/>
      <w:textAlignment w:val="auto"/>
    </w:pPr>
    <w:rPr>
      <w:rFonts w:ascii="Arial" w:hAnsi="Arial"/>
      <w:sz w:val="20"/>
      <w:lang w:val="fr-FR"/>
    </w:rPr>
  </w:style>
  <w:style w:type="paragraph" w:customStyle="1" w:styleId="Paveacte">
    <w:name w:val="Pave acte"/>
    <w:basedOn w:val="Normal"/>
    <w:link w:val="PaveacteCar"/>
    <w:rsid w:val="008B1C1B"/>
    <w:pPr>
      <w:suppressAutoHyphens/>
      <w:overflowPunct/>
      <w:autoSpaceDE/>
      <w:autoSpaceDN/>
      <w:adjustRightInd/>
      <w:jc w:val="both"/>
      <w:textAlignment w:val="auto"/>
    </w:pPr>
    <w:rPr>
      <w:rFonts w:ascii="Arial" w:hAnsi="Arial"/>
      <w:lang w:val="fr-FR" w:eastAsia="zh-CN"/>
    </w:rPr>
  </w:style>
  <w:style w:type="character" w:customStyle="1" w:styleId="PaveacteCar">
    <w:name w:val="Pave acte Car"/>
    <w:link w:val="Paveacte"/>
    <w:locked/>
    <w:rsid w:val="008B1C1B"/>
    <w:rPr>
      <w:rFonts w:ascii="Arial" w:eastAsia="Times New Roman" w:hAnsi="Arial" w:cs="Times New Roman"/>
      <w:sz w:val="24"/>
      <w:szCs w:val="20"/>
      <w:lang w:eastAsia="zh-CN"/>
    </w:rPr>
  </w:style>
  <w:style w:type="paragraph" w:customStyle="1" w:styleId="Listecouleur-Accent11">
    <w:name w:val="Liste couleur - Accent 11"/>
    <w:basedOn w:val="Normal"/>
    <w:rsid w:val="008B1C1B"/>
    <w:pPr>
      <w:suppressAutoHyphens/>
      <w:overflowPunct/>
      <w:autoSpaceDE/>
      <w:autoSpaceDN/>
      <w:adjustRightInd/>
      <w:spacing w:after="160" w:line="252" w:lineRule="auto"/>
      <w:ind w:left="720"/>
      <w:contextualSpacing/>
      <w:textAlignment w:val="auto"/>
    </w:pPr>
    <w:rPr>
      <w:rFonts w:ascii="Calibri" w:eastAsia="Calibri" w:hAnsi="Calibri"/>
      <w:sz w:val="22"/>
      <w:szCs w:val="22"/>
      <w:lang w:val="fr-FR" w:eastAsia="zh-CN"/>
    </w:rPr>
  </w:style>
  <w:style w:type="character" w:customStyle="1" w:styleId="apple-converted-space">
    <w:name w:val="apple-converted-space"/>
    <w:rsid w:val="008B1C1B"/>
  </w:style>
  <w:style w:type="character" w:styleId="Mentionnonrsolue">
    <w:name w:val="Unresolved Mention"/>
    <w:basedOn w:val="Policepardfaut"/>
    <w:uiPriority w:val="99"/>
    <w:semiHidden/>
    <w:unhideWhenUsed/>
    <w:rsid w:val="008B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7290&amp;dateTexte=&amp;categorieLien=cid" TargetMode="External"/><Relationship Id="rId13" Type="http://schemas.openxmlformats.org/officeDocument/2006/relationships/hyperlink" Target="http://www.pension-alimentaire.caf.fr" TargetMode="External"/><Relationship Id="rId18" Type="http://schemas.openxmlformats.org/officeDocument/2006/relationships/hyperlink" Target="https://www.legifrance.gouv.fr/affichCodeArticle.do?cidTexte=LEGITEXT000025024948&amp;idArticle=LEGIARTI000032009727&amp;dateTexte=&amp;categorieLien=c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egifrance.gouv.fr/affichCodeArticle.do?cidTexte=LEGITEXT000006070719&amp;idArticle=LEGIARTI000006418017&amp;dateTexte=&amp;categorieLien=cid" TargetMode="External"/><Relationship Id="rId12" Type="http://schemas.openxmlformats.org/officeDocument/2006/relationships/hyperlink" Target="https://www.legifrance.gouv.fr/affichCodeArticle.do?cidTexte=LEGITEXT000006070719&amp;idArticle=LEGIARTI000006417291&amp;dateTexte=&amp;categorieLien=cid" TargetMode="External"/><Relationship Id="rId17" Type="http://schemas.openxmlformats.org/officeDocument/2006/relationships/hyperlink" Target="mailto:marie.gomri@yahoo.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Article.do?cidTexte=LEGITEXT000006070719&amp;idArticle=LEGIARTI000006417310&amp;dateTexte=&amp;categorieLien=ci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721&amp;idArticle=LEGIARTI000006426547&amp;dateTexte=&amp;categorieLien=cid" TargetMode="External"/><Relationship Id="rId11" Type="http://schemas.openxmlformats.org/officeDocument/2006/relationships/hyperlink" Target="https://www.legifrance.gouv.fr/affichCodeArticle.do?cidTexte=LEGITEXT000006070719&amp;idArticle=LEGIARTI000006418051&amp;dateTexte=&amp;categorieLien=cid" TargetMode="External"/><Relationship Id="rId24" Type="http://schemas.openxmlformats.org/officeDocument/2006/relationships/footer" Target="footer3.xml"/><Relationship Id="rId5" Type="http://schemas.openxmlformats.org/officeDocument/2006/relationships/hyperlink" Target="https://www.legifrance.gouv.fr/affichCode.do?cidTexte=LEGITEXT000006070716&amp;dateTexte=&amp;categorieLien=cid" TargetMode="External"/><Relationship Id="rId15" Type="http://schemas.openxmlformats.org/officeDocument/2006/relationships/hyperlink" Target="https://www.legifrance.gouv.fr/affichCodeArticle.do?cidTexte=LEGITEXT000006070719&amp;idArticle=LEGIARTI000006417290&amp;dateTexte=&amp;categorieLien=cid" TargetMode="External"/><Relationship Id="rId23" Type="http://schemas.openxmlformats.org/officeDocument/2006/relationships/header" Target="header3.xml"/><Relationship Id="rId10" Type="http://schemas.openxmlformats.org/officeDocument/2006/relationships/hyperlink" Target="https://www.legifrance.gouv.fr/affichCodeArticle.do?cidTexte=LEGITEXT000006070719&amp;idArticle=LEGIARTI000006418016&amp;dateTexte=&amp;categorieLien=c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19&amp;idArticle=LEGIARTI000006417310&amp;dateTexte=&amp;categorieLien=cid" TargetMode="External"/><Relationship Id="rId14" Type="http://schemas.openxmlformats.org/officeDocument/2006/relationships/hyperlink" Target="https://www.legifrance.gouv.fr/affichCodeArticle.do?cidTexte=LEGITEXT000006070721&amp;idArticle=LEGIARTI000006426547&amp;dateTexte=&amp;categorieLien=ci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9002</Words>
  <Characters>49512</Characters>
  <Application>Microsoft Office Word</Application>
  <DocSecurity>0</DocSecurity>
  <Lines>412</Lines>
  <Paragraphs>116</Paragraphs>
  <ScaleCrop>false</ScaleCrop>
  <Company/>
  <LinksUpToDate>false</LinksUpToDate>
  <CharactersWithSpaces>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Simonnot</dc:creator>
  <cp:keywords/>
  <dc:description/>
  <cp:lastModifiedBy>Julien Simonnot</cp:lastModifiedBy>
  <cp:revision>2</cp:revision>
  <dcterms:created xsi:type="dcterms:W3CDTF">2020-10-02T14:43:00Z</dcterms:created>
  <dcterms:modified xsi:type="dcterms:W3CDTF">2020-10-02T14:43:00Z</dcterms:modified>
</cp:coreProperties>
</file>